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F1219" w14:textId="77777777" w:rsidR="00F1395F" w:rsidRDefault="00F1395F" w:rsidP="00F1395F">
      <w:pPr>
        <w:pStyle w:val="Sansinterligne"/>
        <w:jc w:val="center"/>
        <w:rPr>
          <w:b/>
          <w:bCs/>
          <w:sz w:val="28"/>
          <w:szCs w:val="28"/>
        </w:rPr>
      </w:pPr>
      <w:r w:rsidRPr="003741EF">
        <w:rPr>
          <w:b/>
          <w:bCs/>
          <w:noProof/>
          <w:sz w:val="28"/>
          <w:szCs w:val="28"/>
        </w:rPr>
        <w:drawing>
          <wp:anchor distT="0" distB="0" distL="114300" distR="114300" simplePos="0" relativeHeight="251659264" behindDoc="0" locked="0" layoutInCell="1" allowOverlap="1" wp14:anchorId="1053EF69" wp14:editId="7F144816">
            <wp:simplePos x="0" y="0"/>
            <wp:positionH relativeFrom="margin">
              <wp:align>left</wp:align>
            </wp:positionH>
            <wp:positionV relativeFrom="margin">
              <wp:posOffset>-271145</wp:posOffset>
            </wp:positionV>
            <wp:extent cx="1466850" cy="1466850"/>
            <wp:effectExtent l="0" t="0" r="0" b="0"/>
            <wp:wrapSquare wrapText="bothSides"/>
            <wp:docPr id="1" name="Image 1" descr="Une image contenant tableau blanc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ableau blanc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060EC5" w14:textId="77777777" w:rsidR="00F1395F" w:rsidRPr="003741EF" w:rsidRDefault="00F1395F" w:rsidP="00F1395F">
      <w:pPr>
        <w:pStyle w:val="Sansinterligne"/>
        <w:jc w:val="center"/>
        <w:rPr>
          <w:b/>
          <w:bCs/>
          <w:sz w:val="28"/>
          <w:szCs w:val="28"/>
        </w:rPr>
      </w:pPr>
      <w:r w:rsidRPr="003741EF">
        <w:rPr>
          <w:b/>
          <w:bCs/>
          <w:sz w:val="28"/>
          <w:szCs w:val="28"/>
        </w:rPr>
        <w:t>Atelier d</w:t>
      </w:r>
      <w:r>
        <w:rPr>
          <w:b/>
          <w:bCs/>
          <w:sz w:val="28"/>
          <w:szCs w:val="28"/>
        </w:rPr>
        <w:t>’avant-spectacle</w:t>
      </w:r>
    </w:p>
    <w:p w14:paraId="1A714C33" w14:textId="42B94C27" w:rsidR="00F1395F" w:rsidRDefault="00F1395F" w:rsidP="00F1395F">
      <w:pPr>
        <w:pStyle w:val="Sansinterligne"/>
        <w:jc w:val="center"/>
        <w:rPr>
          <w:b/>
          <w:bCs/>
          <w:sz w:val="28"/>
          <w:szCs w:val="28"/>
        </w:rPr>
      </w:pPr>
      <w:r>
        <w:rPr>
          <w:b/>
          <w:bCs/>
          <w:i/>
          <w:iCs/>
          <w:sz w:val="28"/>
          <w:szCs w:val="28"/>
        </w:rPr>
        <w:t>Le jardin des délices</w:t>
      </w:r>
      <w:r>
        <w:rPr>
          <w:b/>
          <w:bCs/>
          <w:i/>
          <w:iCs/>
          <w:sz w:val="28"/>
          <w:szCs w:val="28"/>
        </w:rPr>
        <w:t xml:space="preserve"> </w:t>
      </w:r>
      <w:r>
        <w:rPr>
          <w:b/>
          <w:bCs/>
          <w:sz w:val="28"/>
          <w:szCs w:val="28"/>
        </w:rPr>
        <w:t xml:space="preserve">de </w:t>
      </w:r>
      <w:r>
        <w:rPr>
          <w:b/>
          <w:bCs/>
          <w:sz w:val="28"/>
          <w:szCs w:val="28"/>
        </w:rPr>
        <w:t>Philippe Quesne</w:t>
      </w:r>
    </w:p>
    <w:p w14:paraId="0784EF97" w14:textId="77777777" w:rsidR="00F1395F" w:rsidRDefault="00F1395F" w:rsidP="00F1395F">
      <w:pPr>
        <w:pStyle w:val="Sansinterligne"/>
        <w:jc w:val="center"/>
        <w:rPr>
          <w:b/>
          <w:bCs/>
          <w:sz w:val="28"/>
          <w:szCs w:val="28"/>
        </w:rPr>
      </w:pPr>
    </w:p>
    <w:p w14:paraId="11E81AAC" w14:textId="77777777" w:rsidR="00F1395F" w:rsidRDefault="00F1395F" w:rsidP="00F1395F">
      <w:pPr>
        <w:pStyle w:val="Sansinterligne"/>
        <w:jc w:val="both"/>
      </w:pPr>
    </w:p>
    <w:p w14:paraId="2D35E4FD" w14:textId="77777777" w:rsidR="00D54FC3" w:rsidRDefault="00D54FC3" w:rsidP="003841DF">
      <w:pPr>
        <w:pStyle w:val="Sansinterligne"/>
        <w:jc w:val="center"/>
        <w:rPr>
          <w:b/>
          <w:bCs/>
          <w:sz w:val="28"/>
          <w:szCs w:val="28"/>
        </w:rPr>
      </w:pPr>
    </w:p>
    <w:p w14:paraId="6EA21DE7" w14:textId="77777777" w:rsidR="009B55DA" w:rsidRPr="009B55DA" w:rsidRDefault="009B55DA" w:rsidP="009B55DA">
      <w:pPr>
        <w:pStyle w:val="Sansinterligne"/>
        <w:jc w:val="both"/>
      </w:pPr>
      <w:r w:rsidRPr="009B55DA">
        <w:t>Entre bestiaire médiéval, science-fiction écologique et western contemporain, Philippe Quesne crée une épopée rétrofuturiste à la rencontre des mondes à venir, librement inspirée du triptyque du peintre Jérôme Bosch connu pour ses allégories fantastiques.</w:t>
      </w:r>
    </w:p>
    <w:p w14:paraId="5C62106A" w14:textId="77777777" w:rsidR="009B55DA" w:rsidRPr="009B55DA" w:rsidRDefault="009B55DA" w:rsidP="009B55DA">
      <w:pPr>
        <w:pStyle w:val="Sansinterligne"/>
        <w:jc w:val="both"/>
      </w:pPr>
      <w:r w:rsidRPr="009B55DA">
        <w:t>Pour cette nouvelle création qui marque les vingt ans de sa compagnie </w:t>
      </w:r>
      <w:r w:rsidRPr="009B55DA">
        <w:rPr>
          <w:i/>
          <w:iCs/>
        </w:rPr>
        <w:t>Vivarium Studio</w:t>
      </w:r>
      <w:r w:rsidRPr="009B55DA">
        <w:t>, Philippe Quesne rassemble une équipe d’interprètes, actrices, acteurs et musiciens, prête à entreprendre un voyage dans le temps jusqu’à aujourd’hui. Arrivés dans un lieu qu’ils semblent découvrir et qui pourrait être abandonné ou ressurgi d’une société à l’arrêt, les protagonistes organisent à leur façon, empruntant ce qu’ils et elles trouvent sur place et dans la mémoire disponible du lieu, du théâtre et des uns et des autres. Les mystérieuses cohabitations humaines, animales et naturelles du peintre du XV</w:t>
      </w:r>
      <w:r w:rsidRPr="009B55DA">
        <w:rPr>
          <w:vertAlign w:val="superscript"/>
        </w:rPr>
        <w:t>e</w:t>
      </w:r>
      <w:r w:rsidRPr="009B55DA">
        <w:t> siècle témoignaient du bouleversement radical des repères traditionnels, techniques et politiques à une époque de transition. Philippe Quesne poursuit à sa façon sa patiente exploration des mondes à la lisière des nôtres, lorsque, aujourd’hui comme hier, fantaisie et utopie troublent le rapport entre nature et culture et formulent une réponse ludique aux menaces en cours.</w:t>
      </w:r>
    </w:p>
    <w:p w14:paraId="657FB30D" w14:textId="76761CDE" w:rsidR="0085433B" w:rsidRDefault="0085433B" w:rsidP="00AB2B96">
      <w:pPr>
        <w:pStyle w:val="Sansinterligne"/>
        <w:jc w:val="both"/>
      </w:pPr>
    </w:p>
    <w:p w14:paraId="4B14A4A3" w14:textId="7AD65C32" w:rsidR="009B55DA" w:rsidRPr="000C71F2" w:rsidRDefault="009B55DA" w:rsidP="009B55DA">
      <w:pPr>
        <w:pStyle w:val="Sansinterligne"/>
        <w:numPr>
          <w:ilvl w:val="0"/>
          <w:numId w:val="6"/>
        </w:numPr>
        <w:jc w:val="both"/>
        <w:rPr>
          <w:rFonts w:eastAsiaTheme="minorHAnsi"/>
          <w:b/>
          <w:color w:val="000000"/>
          <w:sz w:val="28"/>
          <w:szCs w:val="28"/>
        </w:rPr>
      </w:pPr>
      <w:r w:rsidRPr="000C71F2">
        <w:rPr>
          <w:b/>
          <w:color w:val="000000"/>
          <w:sz w:val="28"/>
          <w:szCs w:val="28"/>
        </w:rPr>
        <w:t>Introduction : la MC93 et être spectateur·rice</w:t>
      </w:r>
    </w:p>
    <w:p w14:paraId="71FCDEA6" w14:textId="77777777" w:rsidR="009B55DA" w:rsidRPr="003741EF" w:rsidRDefault="009B55DA" w:rsidP="009B55DA">
      <w:pPr>
        <w:pStyle w:val="Sansinterligne"/>
        <w:jc w:val="both"/>
        <w:rPr>
          <w:rFonts w:eastAsiaTheme="minorHAnsi"/>
          <w:bCs/>
          <w:color w:val="000000"/>
        </w:rPr>
      </w:pPr>
    </w:p>
    <w:p w14:paraId="12FC3B33" w14:textId="77777777" w:rsidR="00A36A4D" w:rsidRDefault="00A36A4D" w:rsidP="00A36A4D">
      <w:pPr>
        <w:pStyle w:val="Sansinterligne"/>
        <w:jc w:val="both"/>
        <w:rPr>
          <w:rFonts w:ascii="Calibri" w:eastAsia="Calibri" w:hAnsi="Calibri" w:cs="Calibri"/>
          <w:u w:val="single"/>
        </w:rPr>
      </w:pPr>
      <w:r w:rsidRPr="003741EF">
        <w:rPr>
          <w:rFonts w:ascii="Calibri" w:eastAsia="Calibri" w:hAnsi="Calibri" w:cs="Calibri"/>
          <w:u w:val="single"/>
        </w:rPr>
        <w:t>La MC93 :</w:t>
      </w:r>
    </w:p>
    <w:p w14:paraId="1A59ABB4" w14:textId="7D4AC6E2" w:rsidR="00A36A4D" w:rsidRPr="003741EF" w:rsidRDefault="00A36A4D" w:rsidP="00A36A4D">
      <w:pPr>
        <w:pStyle w:val="Sansinterligne"/>
        <w:jc w:val="both"/>
        <w:rPr>
          <w:rFonts w:ascii="Calibri" w:eastAsia="Calibri" w:hAnsi="Calibri" w:cs="Calibri"/>
        </w:rPr>
      </w:pPr>
      <w:r w:rsidRPr="003741EF">
        <w:rPr>
          <w:rFonts w:ascii="Calibri" w:eastAsia="Calibri" w:hAnsi="Calibri" w:cs="Calibri"/>
        </w:rPr>
        <w:t>Vous allez venir prochainement à la MC93</w:t>
      </w:r>
      <w:r>
        <w:rPr>
          <w:rFonts w:ascii="Calibri" w:eastAsia="Calibri" w:hAnsi="Calibri" w:cs="Calibri"/>
        </w:rPr>
        <w:t>.</w:t>
      </w:r>
      <w:r w:rsidRPr="003741EF">
        <w:rPr>
          <w:rFonts w:ascii="Calibri" w:eastAsia="Calibri" w:hAnsi="Calibri" w:cs="Calibri"/>
        </w:rPr>
        <w:t xml:space="preserve"> </w:t>
      </w:r>
      <w:r>
        <w:rPr>
          <w:rFonts w:ascii="Calibri" w:eastAsia="Calibri" w:hAnsi="Calibri" w:cs="Calibri"/>
        </w:rPr>
        <w:t>E</w:t>
      </w:r>
      <w:r w:rsidRPr="003741EF">
        <w:rPr>
          <w:rFonts w:ascii="Calibri" w:eastAsia="Calibri" w:hAnsi="Calibri" w:cs="Calibri"/>
        </w:rPr>
        <w:t>st-ce que quelqu’un sait ce que veut dire MC93 ? D’après vous que fait-on dans ce lieu ? Êtes-vous déjà venu</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à la MC93 ou passé</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devant ?</w:t>
      </w:r>
      <w:r>
        <w:rPr>
          <w:rFonts w:ascii="Calibri" w:eastAsia="Calibri" w:hAnsi="Calibri" w:cs="Calibri"/>
        </w:rPr>
        <w:t xml:space="preserve"> Si oui, où se situe-t-</w:t>
      </w:r>
      <w:r w:rsidR="00190C71">
        <w:rPr>
          <w:rFonts w:ascii="Calibri" w:eastAsia="Calibri" w:hAnsi="Calibri" w:cs="Calibri"/>
        </w:rPr>
        <w:t>elle</w:t>
      </w:r>
      <w:r>
        <w:rPr>
          <w:rFonts w:ascii="Calibri" w:eastAsia="Calibri" w:hAnsi="Calibri" w:cs="Calibri"/>
        </w:rPr>
        <w:t> ? Qu’y avez-vous fait ? Etc.</w:t>
      </w:r>
    </w:p>
    <w:p w14:paraId="7D1CD30E" w14:textId="77777777" w:rsidR="00A36A4D" w:rsidRDefault="00A36A4D" w:rsidP="00A36A4D">
      <w:pPr>
        <w:pStyle w:val="Sansinterligne"/>
        <w:jc w:val="both"/>
        <w:rPr>
          <w:rFonts w:ascii="Calibri" w:eastAsia="Calibri" w:hAnsi="Calibri" w:cs="Calibri"/>
        </w:rPr>
      </w:pPr>
      <w:r>
        <w:rPr>
          <w:rFonts w:ascii="Calibri" w:eastAsia="Calibri" w:hAnsi="Calibri" w:cs="Calibri"/>
        </w:rPr>
        <w:t xml:space="preserve">La maison de la culture de la Seine-Saint-Denis (MC93) est un lieu de spectacle situé à Bobigny (préfecture de la Seine-Saint-Denis). Elle est située non loin de la bibliothèque Elsa Triolet, du conservatoire Jean Wiener et de l’hôtel de ville de Bobigny. C’est un lieu où l’on peut aller voir des spectacles (théâtre, cirque, danse, musique) ou faire des activités (ateliers, visites, rencontres, conférences, etc.). La MC93 a ouvert pour la première fois en 1980. Elle a été construite dans une </w:t>
      </w:r>
      <w:r w:rsidRPr="00156BC4">
        <w:rPr>
          <w:rFonts w:ascii="Calibri" w:eastAsia="Calibri" w:hAnsi="Calibri" w:cs="Calibri"/>
        </w:rPr>
        <w:t>volonté de</w:t>
      </w:r>
      <w:r>
        <w:rPr>
          <w:rFonts w:ascii="Calibri" w:eastAsia="Calibri" w:hAnsi="Calibri" w:cs="Calibri"/>
        </w:rPr>
        <w:t xml:space="preserve"> </w:t>
      </w:r>
      <w:r w:rsidRPr="00156BC4">
        <w:rPr>
          <w:rFonts w:ascii="Calibri" w:eastAsia="Calibri" w:hAnsi="Calibri" w:cs="Calibri"/>
        </w:rPr>
        <w:t xml:space="preserve">poursuivre la politique de décentralisation théâtrale </w:t>
      </w:r>
      <w:r>
        <w:rPr>
          <w:rFonts w:ascii="Calibri" w:eastAsia="Calibri" w:hAnsi="Calibri" w:cs="Calibri"/>
        </w:rPr>
        <w:t xml:space="preserve">française </w:t>
      </w:r>
      <w:r w:rsidRPr="00156BC4">
        <w:rPr>
          <w:rFonts w:ascii="Calibri" w:eastAsia="Calibri" w:hAnsi="Calibri" w:cs="Calibri"/>
        </w:rPr>
        <w:t>initiée au début du XX</w:t>
      </w:r>
      <w:r w:rsidRPr="00981E31">
        <w:rPr>
          <w:rFonts w:ascii="Calibri" w:eastAsia="Calibri" w:hAnsi="Calibri" w:cs="Calibri"/>
          <w:vertAlign w:val="superscript"/>
        </w:rPr>
        <w:t>e</w:t>
      </w:r>
      <w:r w:rsidRPr="00156BC4">
        <w:rPr>
          <w:rFonts w:ascii="Calibri" w:eastAsia="Calibri" w:hAnsi="Calibri" w:cs="Calibri"/>
        </w:rPr>
        <w:t xml:space="preserve"> siècle</w:t>
      </w:r>
      <w:r>
        <w:rPr>
          <w:rFonts w:ascii="Calibri" w:eastAsia="Calibri" w:hAnsi="Calibri" w:cs="Calibri"/>
        </w:rPr>
        <w:t xml:space="preserve"> (construire des théâtres en dehors de Paris pour que toute la population puisse avoir accès à des spectacles). La MC93 est dirigée depuis 2015 par Hortense Archambault. </w:t>
      </w:r>
    </w:p>
    <w:p w14:paraId="55D9C8E7" w14:textId="77777777" w:rsidR="00A36A4D" w:rsidRPr="003741EF" w:rsidRDefault="00A36A4D" w:rsidP="00A36A4D">
      <w:pPr>
        <w:pStyle w:val="Sansinterligne"/>
        <w:jc w:val="both"/>
        <w:rPr>
          <w:rFonts w:ascii="Calibri" w:eastAsia="Calibri" w:hAnsi="Calibri" w:cs="Calibri"/>
        </w:rPr>
      </w:pPr>
    </w:p>
    <w:p w14:paraId="1EFD39D6" w14:textId="77777777" w:rsidR="00A36A4D" w:rsidRPr="003741EF" w:rsidRDefault="00A36A4D" w:rsidP="00A36A4D">
      <w:pPr>
        <w:pStyle w:val="Sansinterligne"/>
        <w:jc w:val="both"/>
        <w:rPr>
          <w:rFonts w:ascii="Calibri" w:eastAsia="Calibri" w:hAnsi="Calibri" w:cs="Calibri"/>
        </w:rPr>
      </w:pPr>
      <w:r w:rsidRPr="003741EF">
        <w:rPr>
          <w:rFonts w:ascii="Calibri" w:eastAsia="Calibri" w:hAnsi="Calibri" w:cs="Calibri"/>
        </w:rPr>
        <w:t>PUIS</w:t>
      </w:r>
    </w:p>
    <w:p w14:paraId="73A07A24" w14:textId="77777777" w:rsidR="00A36A4D" w:rsidRPr="003741EF" w:rsidRDefault="00A36A4D" w:rsidP="00A36A4D">
      <w:pPr>
        <w:pStyle w:val="Sansinterligne"/>
        <w:jc w:val="both"/>
        <w:rPr>
          <w:rFonts w:ascii="Calibri" w:eastAsia="Calibri" w:hAnsi="Calibri" w:cs="Calibri"/>
          <w:color w:val="000000"/>
        </w:rPr>
      </w:pPr>
    </w:p>
    <w:p w14:paraId="6E7AA824" w14:textId="77777777" w:rsidR="00A36A4D" w:rsidRDefault="00A36A4D" w:rsidP="00A36A4D">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Expériences de spectateur</w:t>
      </w:r>
      <w:r w:rsidRPr="003741EF">
        <w:rPr>
          <w:rFonts w:ascii="Calibri" w:eastAsia="Calibri" w:hAnsi="Calibri" w:cs="Calibri"/>
          <w:color w:val="000000"/>
        </w:rPr>
        <w:t>·</w:t>
      </w:r>
      <w:r w:rsidRPr="003741EF">
        <w:rPr>
          <w:rFonts w:ascii="Calibri" w:eastAsia="Calibri" w:hAnsi="Calibri" w:cs="Calibri"/>
          <w:color w:val="000000"/>
          <w:u w:val="single"/>
        </w:rPr>
        <w:t>rice</w:t>
      </w:r>
      <w:r w:rsidRPr="003741EF">
        <w:rPr>
          <w:rFonts w:ascii="Calibri" w:eastAsia="Calibri" w:hAnsi="Calibri" w:cs="Calibri"/>
          <w:color w:val="000000"/>
        </w:rPr>
        <w:t>·</w:t>
      </w:r>
      <w:r w:rsidRPr="003741EF">
        <w:rPr>
          <w:rFonts w:ascii="Calibri" w:eastAsia="Calibri" w:hAnsi="Calibri" w:cs="Calibri"/>
          <w:color w:val="000000"/>
          <w:u w:val="single"/>
        </w:rPr>
        <w:t>s :</w:t>
      </w:r>
    </w:p>
    <w:p w14:paraId="50A9EE70" w14:textId="77777777" w:rsidR="00A36A4D" w:rsidRPr="009B55DA" w:rsidRDefault="00A36A4D" w:rsidP="00A36A4D">
      <w:pPr>
        <w:pStyle w:val="Sansinterligne"/>
        <w:jc w:val="both"/>
      </w:pPr>
      <w:r w:rsidRPr="003741EF">
        <w:rPr>
          <w:rFonts w:ascii="Calibri" w:eastAsia="Calibri" w:hAnsi="Calibri" w:cs="Calibri"/>
          <w:color w:val="000000"/>
        </w:rPr>
        <w:t>Débuter la séance en demandant aux participant·e·s s’ils·elles ont déjà vécu une expérience de spectateur·trice d’un spectacle vivant (cirque, théâtre, concert, danse, spectacle de fin d’année des frères/sœurs, spectacle de rue, etc.)</w:t>
      </w:r>
      <w:r>
        <w:rPr>
          <w:rFonts w:ascii="Calibri" w:eastAsia="Calibri" w:hAnsi="Calibri" w:cs="Calibri"/>
          <w:color w:val="000000"/>
        </w:rPr>
        <w:t xml:space="preserve">. </w:t>
      </w:r>
    </w:p>
    <w:p w14:paraId="222D10E3" w14:textId="77777777" w:rsidR="00A36A4D" w:rsidRDefault="00A36A4D" w:rsidP="00A36A4D">
      <w:pPr>
        <w:pStyle w:val="Sansinterligne"/>
        <w:jc w:val="both"/>
        <w:rPr>
          <w:rFonts w:ascii="Calibri" w:eastAsia="Calibri" w:hAnsi="Calibri" w:cs="Calibri"/>
          <w:color w:val="000000"/>
        </w:rPr>
      </w:pPr>
      <w:r w:rsidRPr="003741EF">
        <w:rPr>
          <w:rFonts w:ascii="Calibri" w:eastAsia="Calibri" w:hAnsi="Calibri" w:cs="Calibri"/>
          <w:color w:val="000000"/>
        </w:rPr>
        <w:t xml:space="preserve">Poursuivre sur une discussion via différentes questions : </w:t>
      </w:r>
    </w:p>
    <w:p w14:paraId="35ED91E8" w14:textId="77777777" w:rsidR="00A36A4D" w:rsidRDefault="00A36A4D" w:rsidP="00A36A4D">
      <w:pPr>
        <w:pStyle w:val="Sansinterligne"/>
        <w:numPr>
          <w:ilvl w:val="0"/>
          <w:numId w:val="7"/>
        </w:numPr>
        <w:jc w:val="both"/>
        <w:rPr>
          <w:rFonts w:ascii="Calibri" w:eastAsia="Calibri" w:hAnsi="Calibri" w:cs="Calibri"/>
          <w:color w:val="000000"/>
        </w:rPr>
      </w:pPr>
      <w:r>
        <w:rPr>
          <w:rFonts w:ascii="Calibri" w:eastAsia="Calibri" w:hAnsi="Calibri" w:cs="Calibri"/>
          <w:color w:val="000000"/>
        </w:rPr>
        <w:t>P</w:t>
      </w:r>
      <w:r w:rsidRPr="003741EF">
        <w:rPr>
          <w:rFonts w:ascii="Calibri" w:eastAsia="Calibri" w:hAnsi="Calibri" w:cs="Calibri"/>
          <w:color w:val="000000"/>
        </w:rPr>
        <w:t xml:space="preserve">ourquoi dit-on « spectacle vivant » ? </w:t>
      </w:r>
    </w:p>
    <w:p w14:paraId="76034905" w14:textId="77777777" w:rsidR="00A36A4D" w:rsidRDefault="00A36A4D" w:rsidP="00A36A4D">
      <w:pPr>
        <w:pStyle w:val="Sansinterligne"/>
        <w:numPr>
          <w:ilvl w:val="0"/>
          <w:numId w:val="7"/>
        </w:numPr>
        <w:jc w:val="both"/>
        <w:rPr>
          <w:rFonts w:ascii="Calibri" w:eastAsia="Calibri" w:hAnsi="Calibri" w:cs="Calibri"/>
          <w:color w:val="000000"/>
        </w:rPr>
      </w:pPr>
      <w:r w:rsidRPr="003741EF">
        <w:rPr>
          <w:rFonts w:ascii="Calibri" w:eastAsia="Calibri" w:hAnsi="Calibri" w:cs="Calibri"/>
          <w:color w:val="000000"/>
        </w:rPr>
        <w:t xml:space="preserve">Quelle </w:t>
      </w:r>
      <w:r>
        <w:rPr>
          <w:rFonts w:ascii="Calibri" w:eastAsia="Calibri" w:hAnsi="Calibri" w:cs="Calibri"/>
          <w:color w:val="000000"/>
        </w:rPr>
        <w:t>sont les différences entre le spectacle vivant et</w:t>
      </w:r>
      <w:r w:rsidRPr="003741EF">
        <w:rPr>
          <w:rFonts w:ascii="Calibri" w:eastAsia="Calibri" w:hAnsi="Calibri" w:cs="Calibri"/>
          <w:color w:val="000000"/>
        </w:rPr>
        <w:t xml:space="preserve"> le cinéma ? </w:t>
      </w:r>
    </w:p>
    <w:p w14:paraId="7715398D" w14:textId="77777777" w:rsidR="00A36A4D" w:rsidRDefault="00A36A4D" w:rsidP="00A36A4D">
      <w:pPr>
        <w:pStyle w:val="Sansinterligne"/>
        <w:numPr>
          <w:ilvl w:val="0"/>
          <w:numId w:val="7"/>
        </w:numPr>
        <w:jc w:val="both"/>
        <w:rPr>
          <w:rFonts w:ascii="Calibri" w:eastAsia="Calibri" w:hAnsi="Calibri" w:cs="Calibri"/>
          <w:color w:val="000000"/>
        </w:rPr>
      </w:pPr>
      <w:r w:rsidRPr="003741EF">
        <w:rPr>
          <w:rFonts w:ascii="Calibri" w:eastAsia="Calibri" w:hAnsi="Calibri" w:cs="Calibri"/>
          <w:color w:val="000000"/>
        </w:rPr>
        <w:t>Qu’est-ce que cela change dans l’attitude d</w:t>
      </w:r>
      <w:r>
        <w:rPr>
          <w:rFonts w:ascii="Calibri" w:eastAsia="Calibri" w:hAnsi="Calibri" w:cs="Calibri"/>
          <w:color w:val="000000"/>
        </w:rPr>
        <w:t>’un</w:t>
      </w:r>
      <w:r w:rsidRPr="003741EF">
        <w:rPr>
          <w:rFonts w:ascii="Calibri" w:eastAsia="Calibri" w:hAnsi="Calibri" w:cs="Calibri"/>
          <w:color w:val="000000"/>
        </w:rPr>
        <w:t>·</w:t>
      </w:r>
      <w:r>
        <w:rPr>
          <w:rFonts w:ascii="Calibri" w:eastAsia="Calibri" w:hAnsi="Calibri" w:cs="Calibri"/>
          <w:color w:val="000000"/>
        </w:rPr>
        <w:t>e</w:t>
      </w:r>
      <w:r w:rsidRPr="003741EF">
        <w:rPr>
          <w:rFonts w:ascii="Calibri" w:eastAsia="Calibri" w:hAnsi="Calibri" w:cs="Calibri"/>
          <w:color w:val="000000"/>
        </w:rPr>
        <w:t xml:space="preserve"> spectateur·</w:t>
      </w:r>
      <w:r>
        <w:rPr>
          <w:rFonts w:ascii="Calibri" w:eastAsia="Calibri" w:hAnsi="Calibri" w:cs="Calibri"/>
          <w:color w:val="000000"/>
        </w:rPr>
        <w:t>rice</w:t>
      </w:r>
      <w:r w:rsidRPr="003741EF">
        <w:rPr>
          <w:rFonts w:ascii="Calibri" w:eastAsia="Calibri" w:hAnsi="Calibri" w:cs="Calibri"/>
          <w:color w:val="000000"/>
        </w:rPr>
        <w:t xml:space="preserve"> ? </w:t>
      </w:r>
    </w:p>
    <w:p w14:paraId="044DD66E" w14:textId="77777777" w:rsidR="00A36A4D" w:rsidRDefault="00A36A4D" w:rsidP="00A36A4D">
      <w:pPr>
        <w:pStyle w:val="Sansinterligne"/>
        <w:numPr>
          <w:ilvl w:val="0"/>
          <w:numId w:val="7"/>
        </w:numPr>
        <w:jc w:val="both"/>
        <w:rPr>
          <w:rFonts w:ascii="Calibri" w:eastAsia="Calibri" w:hAnsi="Calibri" w:cs="Calibri"/>
          <w:color w:val="000000"/>
        </w:rPr>
      </w:pPr>
      <w:r>
        <w:rPr>
          <w:rFonts w:ascii="Calibri" w:eastAsia="Calibri" w:hAnsi="Calibri" w:cs="Calibri"/>
          <w:color w:val="000000"/>
        </w:rPr>
        <w:t>Sui</w:t>
      </w:r>
      <w:r w:rsidRPr="003741EF">
        <w:rPr>
          <w:rFonts w:ascii="Calibri" w:eastAsia="Calibri" w:hAnsi="Calibri" w:cs="Calibri"/>
          <w:color w:val="000000"/>
        </w:rPr>
        <w:t xml:space="preserve">t-on les mêmes codes lors d’un concert ou lors d’une pièce de théâtre ? </w:t>
      </w:r>
    </w:p>
    <w:p w14:paraId="3927E558" w14:textId="77777777" w:rsidR="00A36A4D" w:rsidRDefault="00A36A4D" w:rsidP="00A36A4D">
      <w:pPr>
        <w:pStyle w:val="Sansinterligne"/>
        <w:numPr>
          <w:ilvl w:val="0"/>
          <w:numId w:val="7"/>
        </w:numPr>
        <w:jc w:val="both"/>
        <w:rPr>
          <w:rFonts w:ascii="Calibri" w:eastAsia="Calibri" w:hAnsi="Calibri" w:cs="Calibri"/>
          <w:color w:val="000000"/>
        </w:rPr>
      </w:pPr>
      <w:r>
        <w:rPr>
          <w:rFonts w:ascii="Calibri" w:eastAsia="Calibri" w:hAnsi="Calibri" w:cs="Calibri"/>
          <w:color w:val="000000"/>
        </w:rPr>
        <w:t>Sui</w:t>
      </w:r>
      <w:r w:rsidRPr="003741EF">
        <w:rPr>
          <w:rFonts w:ascii="Calibri" w:eastAsia="Calibri" w:hAnsi="Calibri" w:cs="Calibri"/>
          <w:color w:val="000000"/>
        </w:rPr>
        <w:t xml:space="preserve">t-on les mêmes codes lors d’un </w:t>
      </w:r>
      <w:r>
        <w:rPr>
          <w:rFonts w:ascii="Calibri" w:eastAsia="Calibri" w:hAnsi="Calibri" w:cs="Calibri"/>
          <w:color w:val="000000"/>
        </w:rPr>
        <w:t>spectacle dans la rue et lors d’un spectacle dans une salle</w:t>
      </w:r>
      <w:r w:rsidRPr="003741EF">
        <w:rPr>
          <w:rFonts w:ascii="Calibri" w:eastAsia="Calibri" w:hAnsi="Calibri" w:cs="Calibri"/>
          <w:color w:val="000000"/>
        </w:rPr>
        <w:t> ?</w:t>
      </w:r>
      <w:r>
        <w:rPr>
          <w:rFonts w:ascii="Calibri" w:eastAsia="Calibri" w:hAnsi="Calibri" w:cs="Calibri"/>
          <w:color w:val="000000"/>
        </w:rPr>
        <w:t xml:space="preserve"> </w:t>
      </w:r>
    </w:p>
    <w:p w14:paraId="4A964154" w14:textId="77777777" w:rsidR="00A36A4D" w:rsidRDefault="00A36A4D" w:rsidP="00A36A4D">
      <w:pPr>
        <w:pStyle w:val="Sansinterligne"/>
        <w:numPr>
          <w:ilvl w:val="0"/>
          <w:numId w:val="7"/>
        </w:numPr>
        <w:jc w:val="both"/>
        <w:rPr>
          <w:rFonts w:ascii="Calibri" w:eastAsia="Calibri" w:hAnsi="Calibri" w:cs="Calibri"/>
          <w:color w:val="000000"/>
        </w:rPr>
      </w:pPr>
      <w:r>
        <w:rPr>
          <w:rFonts w:ascii="Calibri" w:eastAsia="Calibri" w:hAnsi="Calibri" w:cs="Calibri"/>
          <w:color w:val="000000"/>
        </w:rPr>
        <w:t xml:space="preserve">Se comporte-t-on de la même façon à un concert de musique lyrique et à un concert de rap ? </w:t>
      </w:r>
    </w:p>
    <w:p w14:paraId="0154FDA0" w14:textId="77777777" w:rsidR="00A36A4D" w:rsidRDefault="00A36A4D" w:rsidP="00A36A4D">
      <w:pPr>
        <w:pStyle w:val="Sansinterligne"/>
        <w:numPr>
          <w:ilvl w:val="0"/>
          <w:numId w:val="7"/>
        </w:numPr>
        <w:jc w:val="both"/>
        <w:rPr>
          <w:rFonts w:ascii="Calibri" w:eastAsia="Calibri" w:hAnsi="Calibri" w:cs="Calibri"/>
          <w:color w:val="000000"/>
        </w:rPr>
      </w:pPr>
      <w:r>
        <w:rPr>
          <w:rFonts w:ascii="Calibri" w:eastAsia="Calibri" w:hAnsi="Calibri" w:cs="Calibri"/>
          <w:color w:val="000000"/>
        </w:rPr>
        <w:t xml:space="preserve">Pourquoi ? </w:t>
      </w:r>
    </w:p>
    <w:p w14:paraId="349288E4" w14:textId="77777777" w:rsidR="00A36A4D" w:rsidRDefault="00A36A4D" w:rsidP="00A36A4D">
      <w:pPr>
        <w:pStyle w:val="Sansinterligne"/>
        <w:numPr>
          <w:ilvl w:val="0"/>
          <w:numId w:val="7"/>
        </w:numPr>
        <w:jc w:val="both"/>
        <w:rPr>
          <w:rFonts w:ascii="Calibri" w:eastAsia="Calibri" w:hAnsi="Calibri" w:cs="Calibri"/>
          <w:color w:val="000000"/>
        </w:rPr>
      </w:pPr>
      <w:r w:rsidRPr="003741EF">
        <w:rPr>
          <w:rFonts w:ascii="Calibri" w:eastAsia="Calibri" w:hAnsi="Calibri" w:cs="Calibri"/>
          <w:color w:val="000000"/>
        </w:rPr>
        <w:t>Etc.</w:t>
      </w:r>
    </w:p>
    <w:p w14:paraId="20B6228D" w14:textId="164A6DBF" w:rsidR="009B55DA" w:rsidRDefault="00A36A4D" w:rsidP="00A36A4D">
      <w:pPr>
        <w:pStyle w:val="Sansinterligne"/>
        <w:jc w:val="both"/>
        <w:rPr>
          <w:rFonts w:ascii="Calibri" w:eastAsia="Calibri" w:hAnsi="Calibri" w:cs="Calibri"/>
          <w:color w:val="000000"/>
        </w:rPr>
      </w:pPr>
      <w:r>
        <w:rPr>
          <w:rFonts w:ascii="Calibri" w:eastAsia="Calibri" w:hAnsi="Calibri" w:cs="Calibri"/>
          <w:color w:val="000000"/>
        </w:rPr>
        <w:lastRenderedPageBreak/>
        <w:t>Il est possible de pousser la conversation en intégrant des exemples d’évènements pour lesquels on choisit d’être spectateur</w:t>
      </w:r>
      <w:r w:rsidRPr="003741EF">
        <w:rPr>
          <w:rFonts w:ascii="Calibri" w:eastAsia="Calibri" w:hAnsi="Calibri" w:cs="Calibri"/>
          <w:color w:val="000000"/>
        </w:rPr>
        <w:t>·</w:t>
      </w:r>
      <w:r>
        <w:rPr>
          <w:rFonts w:ascii="Calibri" w:eastAsia="Calibri" w:hAnsi="Calibri" w:cs="Calibri"/>
          <w:color w:val="000000"/>
        </w:rPr>
        <w:t>rice mais qui ne sont pas considér</w:t>
      </w:r>
      <w:r w:rsidR="00190C71">
        <w:rPr>
          <w:rFonts w:ascii="Calibri" w:eastAsia="Calibri" w:hAnsi="Calibri" w:cs="Calibri"/>
          <w:color w:val="000000"/>
        </w:rPr>
        <w:t>és</w:t>
      </w:r>
      <w:r>
        <w:rPr>
          <w:rFonts w:ascii="Calibri" w:eastAsia="Calibri" w:hAnsi="Calibri" w:cs="Calibri"/>
          <w:color w:val="000000"/>
        </w:rPr>
        <w:t xml:space="preserve"> comme du spectacle vivant (match de football, compétition de gym, discours politique, mariage, télévision, vidéos TikTok sur le téléphone, exposé par des élèves dans une classe, etc.).</w:t>
      </w:r>
    </w:p>
    <w:p w14:paraId="6E96404B" w14:textId="77777777" w:rsidR="00A36A4D" w:rsidRPr="003741EF" w:rsidRDefault="00A36A4D" w:rsidP="00A36A4D">
      <w:pPr>
        <w:pStyle w:val="Sansinterligne"/>
        <w:jc w:val="both"/>
        <w:rPr>
          <w:rFonts w:ascii="Calibri" w:eastAsia="Calibri" w:hAnsi="Calibri" w:cs="Calibri"/>
          <w:color w:val="000000"/>
        </w:rPr>
      </w:pPr>
    </w:p>
    <w:p w14:paraId="06582C61" w14:textId="77777777" w:rsidR="009B55DA" w:rsidRDefault="009B55DA" w:rsidP="009B55DA">
      <w:pPr>
        <w:pStyle w:val="Sansinterligne"/>
        <w:jc w:val="both"/>
        <w:rPr>
          <w:rFonts w:ascii="Calibri" w:eastAsia="Calibri" w:hAnsi="Calibri" w:cs="Calibri"/>
          <w:color w:val="000000"/>
        </w:rPr>
      </w:pPr>
      <w:r w:rsidRPr="003741EF">
        <w:rPr>
          <w:rFonts w:ascii="Calibri" w:eastAsia="Calibri" w:hAnsi="Calibri" w:cs="Calibri"/>
          <w:color w:val="000000"/>
        </w:rPr>
        <w:t>OU</w:t>
      </w:r>
    </w:p>
    <w:p w14:paraId="64B5ED17" w14:textId="77777777" w:rsidR="00156BC4" w:rsidRPr="003741EF" w:rsidRDefault="00156BC4" w:rsidP="009B55DA">
      <w:pPr>
        <w:pStyle w:val="Sansinterligne"/>
        <w:jc w:val="both"/>
        <w:rPr>
          <w:rFonts w:ascii="Calibri" w:eastAsia="Calibri" w:hAnsi="Calibri" w:cs="Calibri"/>
          <w:color w:val="000000"/>
        </w:rPr>
      </w:pPr>
    </w:p>
    <w:p w14:paraId="7FAB3EB4" w14:textId="46ABE69C" w:rsidR="009B55DA" w:rsidRDefault="009B55DA" w:rsidP="009B55DA">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Jeu du spectateur et de la spectatrice :</w:t>
      </w:r>
    </w:p>
    <w:p w14:paraId="67918BCE" w14:textId="0C2BD9D9" w:rsidR="009B55DA" w:rsidRPr="003741EF" w:rsidRDefault="002452D6" w:rsidP="009B55DA">
      <w:pPr>
        <w:pStyle w:val="Sansinterligne"/>
        <w:jc w:val="both"/>
        <w:rPr>
          <w:rFonts w:ascii="Calibri" w:eastAsia="Calibri" w:hAnsi="Calibri" w:cs="Calibri"/>
          <w:color w:val="000000"/>
        </w:rPr>
      </w:pPr>
      <w:r>
        <w:rPr>
          <w:rFonts w:ascii="Calibri" w:eastAsia="Calibri" w:hAnsi="Calibri" w:cs="Calibri"/>
          <w:color w:val="000000"/>
        </w:rPr>
        <w:t>A</w:t>
      </w:r>
      <w:r w:rsidR="009B55DA" w:rsidRPr="003741EF">
        <w:rPr>
          <w:rFonts w:ascii="Calibri" w:eastAsia="Calibri" w:hAnsi="Calibri" w:cs="Calibri"/>
          <w:color w:val="000000"/>
        </w:rPr>
        <w:t xml:space="preserve"> retrouver sur l’espace pédagogique sur le site internet de la MC93 : </w:t>
      </w:r>
      <w:hyperlink r:id="rId6" w:history="1">
        <w:r w:rsidR="009B55DA" w:rsidRPr="003741EF">
          <w:rPr>
            <w:rStyle w:val="Lienhypertexte"/>
            <w:rFonts w:ascii="Calibri" w:eastAsia="Calibri" w:hAnsi="Calibri" w:cs="Calibri"/>
            <w:color w:val="0563C1"/>
          </w:rPr>
          <w:t>ici</w:t>
        </w:r>
      </w:hyperlink>
      <w:r w:rsidR="00396ACB">
        <w:rPr>
          <w:rFonts w:ascii="Calibri" w:eastAsia="Calibri" w:hAnsi="Calibri" w:cs="Calibri"/>
          <w:color w:val="000000"/>
        </w:rPr>
        <w:t>.</w:t>
      </w:r>
    </w:p>
    <w:p w14:paraId="238BF3CC" w14:textId="77777777" w:rsidR="009B55DA" w:rsidRDefault="009B55DA" w:rsidP="00AB2B96">
      <w:pPr>
        <w:pStyle w:val="Sansinterligne"/>
        <w:jc w:val="both"/>
      </w:pPr>
    </w:p>
    <w:p w14:paraId="5025084D" w14:textId="196AC72D" w:rsidR="000C71F2" w:rsidRPr="000C71F2" w:rsidRDefault="000C71F2" w:rsidP="000C71F2">
      <w:pPr>
        <w:pStyle w:val="Sansinterligne"/>
        <w:numPr>
          <w:ilvl w:val="0"/>
          <w:numId w:val="8"/>
        </w:numPr>
        <w:jc w:val="both"/>
        <w:rPr>
          <w:sz w:val="28"/>
          <w:szCs w:val="28"/>
        </w:rPr>
      </w:pPr>
      <w:r w:rsidRPr="000C71F2">
        <w:rPr>
          <w:b/>
          <w:color w:val="000000"/>
          <w:sz w:val="28"/>
          <w:szCs w:val="28"/>
        </w:rPr>
        <w:t xml:space="preserve">Activités en lien avec </w:t>
      </w:r>
      <w:r w:rsidRPr="000C71F2">
        <w:rPr>
          <w:b/>
          <w:i/>
          <w:iCs/>
          <w:color w:val="000000"/>
          <w:sz w:val="28"/>
          <w:szCs w:val="28"/>
        </w:rPr>
        <w:t xml:space="preserve">Le jardin des délices </w:t>
      </w:r>
      <w:r w:rsidRPr="000C71F2">
        <w:rPr>
          <w:b/>
          <w:color w:val="000000"/>
          <w:sz w:val="28"/>
          <w:szCs w:val="28"/>
        </w:rPr>
        <w:t>de Philippe Quesne</w:t>
      </w:r>
    </w:p>
    <w:p w14:paraId="15EC2607" w14:textId="77777777" w:rsidR="000C71F2" w:rsidRDefault="000C71F2" w:rsidP="000C71F2">
      <w:pPr>
        <w:pStyle w:val="Sansinterligne"/>
        <w:jc w:val="both"/>
        <w:rPr>
          <w:b/>
          <w:color w:val="000000"/>
          <w:u w:val="single"/>
        </w:rPr>
      </w:pPr>
    </w:p>
    <w:p w14:paraId="33124156" w14:textId="39EDC1EF" w:rsidR="000C71F2" w:rsidRDefault="006E32A6" w:rsidP="000C71F2">
      <w:pPr>
        <w:pStyle w:val="Sansinterligne"/>
        <w:jc w:val="both"/>
        <w:rPr>
          <w:rFonts w:ascii="Calibri" w:eastAsia="Calibri" w:hAnsi="Calibri" w:cs="Calibri"/>
          <w:i/>
          <w:iCs/>
          <w:u w:val="single"/>
        </w:rPr>
      </w:pPr>
      <w:r>
        <w:rPr>
          <w:rFonts w:ascii="Calibri" w:eastAsia="Calibri" w:hAnsi="Calibri" w:cs="Calibri"/>
          <w:u w:val="single"/>
        </w:rPr>
        <w:t xml:space="preserve">Activité 1 - </w:t>
      </w:r>
      <w:r w:rsidR="000C71F2">
        <w:rPr>
          <w:rFonts w:ascii="Calibri" w:eastAsia="Calibri" w:hAnsi="Calibri" w:cs="Calibri"/>
          <w:u w:val="single"/>
        </w:rPr>
        <w:t>Découvrir et interpréter le tableau de Jérôme Bosch :</w:t>
      </w:r>
    </w:p>
    <w:p w14:paraId="5CA28502" w14:textId="77777777" w:rsidR="000C71F2" w:rsidRDefault="000C71F2" w:rsidP="000C71F2">
      <w:pPr>
        <w:pStyle w:val="Sansinterligne"/>
        <w:jc w:val="both"/>
        <w:rPr>
          <w:rFonts w:ascii="Calibri" w:eastAsia="Calibri" w:hAnsi="Calibri" w:cs="Calibri"/>
          <w:i/>
          <w:iCs/>
          <w:u w:val="single"/>
        </w:rPr>
      </w:pPr>
    </w:p>
    <w:p w14:paraId="64770CD4" w14:textId="15538EEF" w:rsidR="0055264B" w:rsidRDefault="0055264B" w:rsidP="000C71F2">
      <w:pPr>
        <w:pStyle w:val="Sansinterligne"/>
        <w:jc w:val="both"/>
        <w:rPr>
          <w:rFonts w:ascii="Calibri" w:eastAsia="Calibri" w:hAnsi="Calibri" w:cs="Calibri"/>
        </w:rPr>
      </w:pPr>
      <w:r>
        <w:rPr>
          <w:rFonts w:ascii="Calibri" w:eastAsia="Calibri" w:hAnsi="Calibri" w:cs="Calibri"/>
        </w:rPr>
        <w:t xml:space="preserve">Matériel : tableau </w:t>
      </w:r>
      <w:r w:rsidR="006E32A6" w:rsidRPr="006E32A6">
        <w:rPr>
          <w:rFonts w:ascii="Calibri" w:eastAsia="Calibri" w:hAnsi="Calibri" w:cs="Calibri"/>
          <w:i/>
          <w:iCs/>
        </w:rPr>
        <w:t>Le Jardin des délices</w:t>
      </w:r>
      <w:r w:rsidR="006E32A6">
        <w:rPr>
          <w:rFonts w:ascii="Calibri" w:eastAsia="Calibri" w:hAnsi="Calibri" w:cs="Calibri"/>
          <w:b/>
          <w:bCs/>
        </w:rPr>
        <w:t xml:space="preserve"> </w:t>
      </w:r>
      <w:r>
        <w:rPr>
          <w:rFonts w:ascii="Calibri" w:eastAsia="Calibri" w:hAnsi="Calibri" w:cs="Calibri"/>
        </w:rPr>
        <w:t xml:space="preserve">de Jérôme Bosch en version numérique </w:t>
      </w:r>
      <w:r w:rsidR="006E32A6">
        <w:rPr>
          <w:rFonts w:ascii="Calibri" w:eastAsia="Calibri" w:hAnsi="Calibri" w:cs="Calibri"/>
        </w:rPr>
        <w:t>(voir QR code en annexe</w:t>
      </w:r>
      <w:r>
        <w:rPr>
          <w:rFonts w:ascii="Calibri" w:eastAsia="Calibri" w:hAnsi="Calibri" w:cs="Calibri"/>
        </w:rPr>
        <w:t>)</w:t>
      </w:r>
      <w:r w:rsidR="00FB661F">
        <w:rPr>
          <w:rFonts w:ascii="Calibri" w:eastAsia="Calibri" w:hAnsi="Calibri" w:cs="Calibri"/>
        </w:rPr>
        <w:t xml:space="preserve"> / disponible également en cliquant sur ce lien : </w:t>
      </w:r>
      <w:hyperlink r:id="rId7" w:history="1">
        <w:r w:rsidR="00FB661F">
          <w:rPr>
            <w:rStyle w:val="Lienhypertexte"/>
          </w:rPr>
          <w:t>https://archief.ntr.nl/tuinderlusten/en.html</w:t>
        </w:r>
      </w:hyperlink>
      <w:r w:rsidR="00FB661F">
        <w:t>.</w:t>
      </w:r>
    </w:p>
    <w:p w14:paraId="56D1AB33" w14:textId="77777777" w:rsidR="0055264B" w:rsidRDefault="0055264B" w:rsidP="000C71F2">
      <w:pPr>
        <w:pStyle w:val="Sansinterligne"/>
        <w:jc w:val="both"/>
        <w:rPr>
          <w:rFonts w:ascii="Calibri" w:eastAsia="Calibri" w:hAnsi="Calibri" w:cs="Calibri"/>
        </w:rPr>
      </w:pPr>
    </w:p>
    <w:p w14:paraId="5A40EED5" w14:textId="46341335" w:rsidR="000C71F2" w:rsidRDefault="000C71F2" w:rsidP="000C71F2">
      <w:pPr>
        <w:pStyle w:val="Sansinterligne"/>
        <w:jc w:val="both"/>
        <w:rPr>
          <w:rFonts w:ascii="Calibri" w:eastAsia="Calibri" w:hAnsi="Calibri" w:cs="Calibri"/>
        </w:rPr>
      </w:pPr>
      <w:r>
        <w:rPr>
          <w:rFonts w:ascii="Calibri" w:eastAsia="Calibri" w:hAnsi="Calibri" w:cs="Calibri"/>
        </w:rPr>
        <w:t xml:space="preserve">Faire des groupes. </w:t>
      </w:r>
    </w:p>
    <w:p w14:paraId="5ACDA544" w14:textId="77777777" w:rsidR="00022F7B" w:rsidRDefault="00022F7B" w:rsidP="000C71F2">
      <w:pPr>
        <w:pStyle w:val="Sansinterligne"/>
        <w:jc w:val="both"/>
        <w:rPr>
          <w:rFonts w:ascii="Calibri" w:eastAsia="Calibri" w:hAnsi="Calibri" w:cs="Calibri"/>
        </w:rPr>
      </w:pPr>
    </w:p>
    <w:p w14:paraId="1A0F94F8" w14:textId="3846CDF6" w:rsidR="00022F7B" w:rsidRDefault="006E32A6" w:rsidP="000C71F2">
      <w:pPr>
        <w:pStyle w:val="Sansinterligne"/>
        <w:jc w:val="both"/>
        <w:rPr>
          <w:rFonts w:ascii="Calibri" w:eastAsia="Calibri" w:hAnsi="Calibri" w:cs="Calibri"/>
        </w:rPr>
      </w:pPr>
      <w:r>
        <w:rPr>
          <w:rFonts w:ascii="Calibri" w:eastAsia="Calibri" w:hAnsi="Calibri" w:cs="Calibri"/>
        </w:rPr>
        <w:t xml:space="preserve">Demander à chaque groupe de scanner le QR code en annexe </w:t>
      </w:r>
      <w:r w:rsidR="00022F7B">
        <w:rPr>
          <w:rFonts w:ascii="Calibri" w:eastAsia="Calibri" w:hAnsi="Calibri" w:cs="Calibri"/>
        </w:rPr>
        <w:t>pour découvrir les détails de l’œuvre de Jérôme Bosch.</w:t>
      </w:r>
    </w:p>
    <w:p w14:paraId="0DCA2A3B" w14:textId="6CB68D25" w:rsidR="00022F7B" w:rsidRDefault="00022F7B" w:rsidP="000C71F2">
      <w:pPr>
        <w:pStyle w:val="Sansinterligne"/>
        <w:jc w:val="both"/>
        <w:rPr>
          <w:rFonts w:ascii="Calibri" w:eastAsia="Calibri" w:hAnsi="Calibri" w:cs="Calibri"/>
        </w:rPr>
      </w:pPr>
      <w:r>
        <w:rPr>
          <w:rFonts w:ascii="Calibri" w:eastAsia="Calibri" w:hAnsi="Calibri" w:cs="Calibri"/>
        </w:rPr>
        <w:t>Chaque groupe se met d’accord sur un morceau du tableau à reproduire sous forme de tableau corporel.</w:t>
      </w:r>
    </w:p>
    <w:p w14:paraId="0E522214" w14:textId="6641AA7A" w:rsidR="00022F7B" w:rsidRDefault="00022F7B" w:rsidP="0055264B">
      <w:pPr>
        <w:pStyle w:val="Default"/>
        <w:jc w:val="both"/>
        <w:rPr>
          <w:sz w:val="22"/>
          <w:szCs w:val="22"/>
        </w:rPr>
      </w:pPr>
      <w:r>
        <w:rPr>
          <w:sz w:val="22"/>
          <w:szCs w:val="22"/>
        </w:rPr>
        <w:t>Un tableau corporel c’est une pose figée du groupe en train de faire une action ensemble, sans parole, simplement avec le corps, comme si on allait prendre une photo.</w:t>
      </w:r>
    </w:p>
    <w:p w14:paraId="075D05F1" w14:textId="533DA591" w:rsidR="00022F7B" w:rsidRDefault="00022F7B" w:rsidP="000C71F2">
      <w:pPr>
        <w:pStyle w:val="Sansinterligne"/>
        <w:jc w:val="both"/>
      </w:pPr>
      <w:r>
        <w:t>Chaque groupe donne un titre son tableau corporel.</w:t>
      </w:r>
    </w:p>
    <w:p w14:paraId="13FBDF64" w14:textId="77777777" w:rsidR="0055264B" w:rsidRDefault="0055264B" w:rsidP="000C71F2">
      <w:pPr>
        <w:pStyle w:val="Sansinterligne"/>
        <w:jc w:val="both"/>
      </w:pPr>
    </w:p>
    <w:p w14:paraId="180BFE51" w14:textId="2BFFB42D" w:rsidR="0055264B" w:rsidRDefault="0055264B" w:rsidP="000C71F2">
      <w:pPr>
        <w:pStyle w:val="Sansinterligne"/>
        <w:jc w:val="both"/>
        <w:rPr>
          <w:rFonts w:ascii="Calibri" w:eastAsia="Calibri" w:hAnsi="Calibri" w:cs="Calibri"/>
        </w:rPr>
      </w:pPr>
      <w:r>
        <w:t>Restitution : chaque groupe montre tour à tour son tableau corporel en énonçant son titre à voix haute à l’ensemble des autres participant</w:t>
      </w:r>
      <w:r w:rsidR="006E32A6" w:rsidRPr="003741EF">
        <w:rPr>
          <w:rFonts w:ascii="Calibri" w:eastAsia="Calibri" w:hAnsi="Calibri" w:cs="Calibri"/>
          <w:color w:val="000000"/>
        </w:rPr>
        <w:t>·</w:t>
      </w:r>
      <w:r>
        <w:t>e</w:t>
      </w:r>
      <w:r w:rsidR="006E32A6" w:rsidRPr="003741EF">
        <w:rPr>
          <w:rFonts w:ascii="Calibri" w:eastAsia="Calibri" w:hAnsi="Calibri" w:cs="Calibri"/>
          <w:color w:val="000000"/>
        </w:rPr>
        <w:t>·</w:t>
      </w:r>
      <w:r>
        <w:t>s.</w:t>
      </w:r>
    </w:p>
    <w:p w14:paraId="5B8C01A3" w14:textId="77777777" w:rsidR="003F1DAD" w:rsidRDefault="003F1DAD" w:rsidP="000C71F2">
      <w:pPr>
        <w:pStyle w:val="Sansinterligne"/>
        <w:jc w:val="both"/>
        <w:rPr>
          <w:rFonts w:ascii="Calibri" w:eastAsia="Calibri" w:hAnsi="Calibri" w:cs="Calibri"/>
        </w:rPr>
      </w:pPr>
    </w:p>
    <w:p w14:paraId="014E2AE7" w14:textId="62DE5620" w:rsidR="003F1DAD" w:rsidRPr="003F1DAD" w:rsidRDefault="006E32A6" w:rsidP="000C71F2">
      <w:pPr>
        <w:pStyle w:val="Sansinterligne"/>
        <w:jc w:val="both"/>
        <w:rPr>
          <w:u w:val="single"/>
        </w:rPr>
      </w:pPr>
      <w:r>
        <w:rPr>
          <w:u w:val="single"/>
        </w:rPr>
        <w:t xml:space="preserve">Activité 2 - </w:t>
      </w:r>
      <w:r w:rsidR="003F1DAD" w:rsidRPr="003F1DAD">
        <w:rPr>
          <w:u w:val="single"/>
        </w:rPr>
        <w:t>Découvrir et imaginer le spectacle de Philippe Quesne :</w:t>
      </w:r>
    </w:p>
    <w:p w14:paraId="55CACFC2" w14:textId="77777777" w:rsidR="003F1DAD" w:rsidRDefault="003F1DAD" w:rsidP="000C71F2">
      <w:pPr>
        <w:pStyle w:val="Sansinterligne"/>
        <w:jc w:val="both"/>
      </w:pPr>
    </w:p>
    <w:p w14:paraId="1C427D97" w14:textId="5BB2A400" w:rsidR="0055264B" w:rsidRDefault="0055264B" w:rsidP="000C71F2">
      <w:pPr>
        <w:pStyle w:val="Sansinterligne"/>
        <w:jc w:val="both"/>
      </w:pPr>
      <w:r>
        <w:t xml:space="preserve">Matériel : photos du spectacle de Philippe Quesne, texte présentant le spectacle et </w:t>
      </w:r>
      <w:r w:rsidR="00D12A2E">
        <w:t xml:space="preserve">mots </w:t>
      </w:r>
      <w:r>
        <w:t>à découper (en annexe).</w:t>
      </w:r>
    </w:p>
    <w:p w14:paraId="3F2094D6" w14:textId="77777777" w:rsidR="0055264B" w:rsidRDefault="0055264B" w:rsidP="000C71F2">
      <w:pPr>
        <w:pStyle w:val="Sansinterligne"/>
        <w:jc w:val="both"/>
      </w:pPr>
    </w:p>
    <w:p w14:paraId="15AC8BC3" w14:textId="3DD8BEE8" w:rsidR="003F1DAD" w:rsidRDefault="003F1DAD" w:rsidP="000C71F2">
      <w:pPr>
        <w:pStyle w:val="Sansinterligne"/>
        <w:jc w:val="both"/>
      </w:pPr>
      <w:r>
        <w:t>Garder les mêmes groupes que pour l’activité précédente.</w:t>
      </w:r>
    </w:p>
    <w:p w14:paraId="1927EF63" w14:textId="77777777" w:rsidR="00EA34DC" w:rsidRDefault="00EA34DC" w:rsidP="000C71F2">
      <w:pPr>
        <w:pStyle w:val="Sansinterligne"/>
        <w:jc w:val="both"/>
      </w:pPr>
    </w:p>
    <w:p w14:paraId="16D94172" w14:textId="6B644C64" w:rsidR="00EA34DC" w:rsidRDefault="00EA34DC" w:rsidP="000C71F2">
      <w:pPr>
        <w:pStyle w:val="Sansinterligne"/>
        <w:jc w:val="both"/>
      </w:pPr>
      <w:r>
        <w:t>Donner à chaque groupe 3 photos du spectacle de Philippe Quesne (créé en juillet 2023 à la Carrière Boulbon dans le cadre du Festival d’Avignon)</w:t>
      </w:r>
      <w:r w:rsidR="0055512A">
        <w:t xml:space="preserve"> et le texte présentant le spectacle.</w:t>
      </w:r>
    </w:p>
    <w:p w14:paraId="4E6F5A31" w14:textId="56EA0C48" w:rsidR="00EA34DC" w:rsidRDefault="00EA34DC" w:rsidP="000C71F2">
      <w:pPr>
        <w:pStyle w:val="Sansinterligne"/>
        <w:jc w:val="both"/>
      </w:pPr>
      <w:r>
        <w:t>Laisser un temps pour que les participant</w:t>
      </w:r>
      <w:r w:rsidR="006E32A6" w:rsidRPr="003741EF">
        <w:rPr>
          <w:rFonts w:ascii="Calibri" w:eastAsia="Calibri" w:hAnsi="Calibri" w:cs="Calibri"/>
          <w:color w:val="000000"/>
        </w:rPr>
        <w:t>·</w:t>
      </w:r>
      <w:r>
        <w:t>e</w:t>
      </w:r>
      <w:r w:rsidR="006E32A6" w:rsidRPr="003741EF">
        <w:rPr>
          <w:rFonts w:ascii="Calibri" w:eastAsia="Calibri" w:hAnsi="Calibri" w:cs="Calibri"/>
          <w:color w:val="000000"/>
        </w:rPr>
        <w:t>·</w:t>
      </w:r>
      <w:r>
        <w:t>s discutent et réagissent aux photos</w:t>
      </w:r>
      <w:r w:rsidR="00474E29">
        <w:t xml:space="preserve"> et au texte</w:t>
      </w:r>
      <w:r>
        <w:t xml:space="preserve"> dans chacun de leurs groupes.</w:t>
      </w:r>
    </w:p>
    <w:p w14:paraId="3C2E83CB" w14:textId="0C391B75" w:rsidR="003F1DAD" w:rsidRDefault="00EA34DC" w:rsidP="000C71F2">
      <w:pPr>
        <w:pStyle w:val="Sansinterligne"/>
        <w:jc w:val="both"/>
      </w:pPr>
      <w:r>
        <w:t>Puis, proposer à chaque groupe de piocher un papier sur lequel il y aura écrit soit « bestiaire médiéval », soit « </w:t>
      </w:r>
      <w:r w:rsidR="003F1DAD" w:rsidRPr="009B55DA">
        <w:t>science-fiction écologique</w:t>
      </w:r>
      <w:r>
        <w:t> », soit « </w:t>
      </w:r>
      <w:r w:rsidR="003F1DAD" w:rsidRPr="009B55DA">
        <w:t>western contemporain</w:t>
      </w:r>
      <w:r w:rsidR="003F1DAD">
        <w:t> »</w:t>
      </w:r>
      <w:r>
        <w:t>.</w:t>
      </w:r>
    </w:p>
    <w:p w14:paraId="3F1E480F" w14:textId="098408E0" w:rsidR="00474E29" w:rsidRDefault="00474E29" w:rsidP="000C71F2">
      <w:pPr>
        <w:pStyle w:val="Sansinterligne"/>
        <w:jc w:val="both"/>
      </w:pPr>
      <w:r>
        <w:t>Chaque groupe a 10 minutes pour se mettre d’accord sur une improvisation de son choix (de 3 minutes maximum) d’après le papier choisi et les informations traversées auparavant.</w:t>
      </w:r>
    </w:p>
    <w:p w14:paraId="2D4E457D" w14:textId="77777777" w:rsidR="0055264B" w:rsidRDefault="0055264B" w:rsidP="000C71F2">
      <w:pPr>
        <w:pStyle w:val="Sansinterligne"/>
        <w:jc w:val="both"/>
      </w:pPr>
    </w:p>
    <w:p w14:paraId="2E3AE538" w14:textId="3D0E4DDE" w:rsidR="0055264B" w:rsidRPr="000C71F2" w:rsidRDefault="0055264B" w:rsidP="000C71F2">
      <w:pPr>
        <w:pStyle w:val="Sansinterligne"/>
        <w:jc w:val="both"/>
        <w:rPr>
          <w:rFonts w:ascii="Calibri" w:eastAsia="Calibri" w:hAnsi="Calibri" w:cs="Calibri"/>
        </w:rPr>
      </w:pPr>
      <w:r>
        <w:t>Restitution : chaque groupe présente son improvisation à l’ensemble des autres participant</w:t>
      </w:r>
      <w:r w:rsidR="006E32A6" w:rsidRPr="003741EF">
        <w:rPr>
          <w:rFonts w:ascii="Calibri" w:eastAsia="Calibri" w:hAnsi="Calibri" w:cs="Calibri"/>
          <w:color w:val="000000"/>
        </w:rPr>
        <w:t>·</w:t>
      </w:r>
      <w:r>
        <w:t>e</w:t>
      </w:r>
      <w:r w:rsidR="006E32A6" w:rsidRPr="003741EF">
        <w:rPr>
          <w:rFonts w:ascii="Calibri" w:eastAsia="Calibri" w:hAnsi="Calibri" w:cs="Calibri"/>
          <w:color w:val="000000"/>
        </w:rPr>
        <w:t>·</w:t>
      </w:r>
      <w:r>
        <w:t>s.</w:t>
      </w:r>
    </w:p>
    <w:sectPr w:rsidR="0055264B" w:rsidRPr="000C71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07F39"/>
    <w:multiLevelType w:val="hybridMultilevel"/>
    <w:tmpl w:val="8698D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43204C"/>
    <w:multiLevelType w:val="hybridMultilevel"/>
    <w:tmpl w:val="5B54F760"/>
    <w:lvl w:ilvl="0" w:tplc="4EDEF82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237678"/>
    <w:multiLevelType w:val="hybridMultilevel"/>
    <w:tmpl w:val="A008FFE2"/>
    <w:lvl w:ilvl="0" w:tplc="42A2A3C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86236"/>
    <w:multiLevelType w:val="hybridMultilevel"/>
    <w:tmpl w:val="EE549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E80A84"/>
    <w:multiLevelType w:val="hybridMultilevel"/>
    <w:tmpl w:val="944C9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724C8F"/>
    <w:multiLevelType w:val="hybridMultilevel"/>
    <w:tmpl w:val="BD643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BA6067"/>
    <w:multiLevelType w:val="hybridMultilevel"/>
    <w:tmpl w:val="0024DD32"/>
    <w:lvl w:ilvl="0" w:tplc="D79C34A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7CC67907"/>
    <w:multiLevelType w:val="hybridMultilevel"/>
    <w:tmpl w:val="A8344FF2"/>
    <w:lvl w:ilvl="0" w:tplc="051E884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9799258">
    <w:abstractNumId w:val="5"/>
  </w:num>
  <w:num w:numId="2" w16cid:durableId="814102896">
    <w:abstractNumId w:val="1"/>
  </w:num>
  <w:num w:numId="3" w16cid:durableId="336881727">
    <w:abstractNumId w:val="2"/>
  </w:num>
  <w:num w:numId="4" w16cid:durableId="1031371093">
    <w:abstractNumId w:val="6"/>
  </w:num>
  <w:num w:numId="5" w16cid:durableId="856119906">
    <w:abstractNumId w:val="3"/>
  </w:num>
  <w:num w:numId="6" w16cid:durableId="1143809972">
    <w:abstractNumId w:val="0"/>
  </w:num>
  <w:num w:numId="7" w16cid:durableId="548617516">
    <w:abstractNumId w:val="7"/>
  </w:num>
  <w:num w:numId="8" w16cid:durableId="7493530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6DD"/>
    <w:rsid w:val="00022F7B"/>
    <w:rsid w:val="000C71F2"/>
    <w:rsid w:val="00125313"/>
    <w:rsid w:val="00156BC4"/>
    <w:rsid w:val="00190C71"/>
    <w:rsid w:val="001A4649"/>
    <w:rsid w:val="002452D6"/>
    <w:rsid w:val="002F425B"/>
    <w:rsid w:val="0030683C"/>
    <w:rsid w:val="003841DF"/>
    <w:rsid w:val="00396ACB"/>
    <w:rsid w:val="003F1DAD"/>
    <w:rsid w:val="00474E29"/>
    <w:rsid w:val="0049718E"/>
    <w:rsid w:val="004E486F"/>
    <w:rsid w:val="0055264B"/>
    <w:rsid w:val="0055512A"/>
    <w:rsid w:val="006622BE"/>
    <w:rsid w:val="006E32A6"/>
    <w:rsid w:val="007946DD"/>
    <w:rsid w:val="00806509"/>
    <w:rsid w:val="00842AD4"/>
    <w:rsid w:val="0085433B"/>
    <w:rsid w:val="00952217"/>
    <w:rsid w:val="00981E31"/>
    <w:rsid w:val="009B55DA"/>
    <w:rsid w:val="009D403F"/>
    <w:rsid w:val="00A36A4D"/>
    <w:rsid w:val="00AB2B96"/>
    <w:rsid w:val="00B374DB"/>
    <w:rsid w:val="00D12A2E"/>
    <w:rsid w:val="00D14773"/>
    <w:rsid w:val="00D54FC3"/>
    <w:rsid w:val="00EA34DC"/>
    <w:rsid w:val="00EB2B22"/>
    <w:rsid w:val="00F1395F"/>
    <w:rsid w:val="00FB66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093E2"/>
  <w15:chartTrackingRefBased/>
  <w15:docId w15:val="{15473960-6EA0-4E8C-834A-73BB58DC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1DF"/>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841DF"/>
    <w:pPr>
      <w:spacing w:after="0" w:line="240" w:lineRule="auto"/>
    </w:pPr>
    <w:rPr>
      <w:rFonts w:eastAsiaTheme="minorEastAsia" w:cs="Times New Roman"/>
      <w:lang w:eastAsia="fr-FR"/>
    </w:rPr>
  </w:style>
  <w:style w:type="paragraph" w:styleId="Paragraphedeliste">
    <w:name w:val="List Paragraph"/>
    <w:basedOn w:val="Normal"/>
    <w:uiPriority w:val="34"/>
    <w:qFormat/>
    <w:rsid w:val="003841DF"/>
    <w:pPr>
      <w:ind w:left="720"/>
      <w:contextualSpacing/>
    </w:pPr>
  </w:style>
  <w:style w:type="character" w:styleId="Lienhypertexte">
    <w:name w:val="Hyperlink"/>
    <w:basedOn w:val="Policepardfaut"/>
    <w:uiPriority w:val="99"/>
    <w:unhideWhenUsed/>
    <w:rsid w:val="004E486F"/>
    <w:rPr>
      <w:color w:val="0563C1" w:themeColor="hyperlink"/>
      <w:u w:val="single"/>
    </w:rPr>
  </w:style>
  <w:style w:type="character" w:styleId="Mentionnonrsolue">
    <w:name w:val="Unresolved Mention"/>
    <w:basedOn w:val="Policepardfaut"/>
    <w:uiPriority w:val="99"/>
    <w:semiHidden/>
    <w:unhideWhenUsed/>
    <w:rsid w:val="004E486F"/>
    <w:rPr>
      <w:color w:val="605E5C"/>
      <w:shd w:val="clear" w:color="auto" w:fill="E1DFDD"/>
    </w:rPr>
  </w:style>
  <w:style w:type="character" w:styleId="Lienhypertextesuivivisit">
    <w:name w:val="FollowedHyperlink"/>
    <w:basedOn w:val="Policepardfaut"/>
    <w:uiPriority w:val="99"/>
    <w:semiHidden/>
    <w:unhideWhenUsed/>
    <w:rsid w:val="00396ACB"/>
    <w:rPr>
      <w:color w:val="954F72" w:themeColor="followedHyperlink"/>
      <w:u w:val="single"/>
    </w:rPr>
  </w:style>
  <w:style w:type="paragraph" w:customStyle="1" w:styleId="Default">
    <w:name w:val="Default"/>
    <w:rsid w:val="00022F7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31466">
      <w:bodyDiv w:val="1"/>
      <w:marLeft w:val="0"/>
      <w:marRight w:val="0"/>
      <w:marTop w:val="0"/>
      <w:marBottom w:val="0"/>
      <w:divBdr>
        <w:top w:val="none" w:sz="0" w:space="0" w:color="auto"/>
        <w:left w:val="none" w:sz="0" w:space="0" w:color="auto"/>
        <w:bottom w:val="none" w:sz="0" w:space="0" w:color="auto"/>
        <w:right w:val="none" w:sz="0" w:space="0" w:color="auto"/>
      </w:divBdr>
    </w:div>
    <w:div w:id="430470607">
      <w:bodyDiv w:val="1"/>
      <w:marLeft w:val="0"/>
      <w:marRight w:val="0"/>
      <w:marTop w:val="0"/>
      <w:marBottom w:val="0"/>
      <w:divBdr>
        <w:top w:val="none" w:sz="0" w:space="0" w:color="auto"/>
        <w:left w:val="none" w:sz="0" w:space="0" w:color="auto"/>
        <w:bottom w:val="none" w:sz="0" w:space="0" w:color="auto"/>
        <w:right w:val="none" w:sz="0" w:space="0" w:color="auto"/>
      </w:divBdr>
    </w:div>
    <w:div w:id="1021929038">
      <w:bodyDiv w:val="1"/>
      <w:marLeft w:val="0"/>
      <w:marRight w:val="0"/>
      <w:marTop w:val="0"/>
      <w:marBottom w:val="0"/>
      <w:divBdr>
        <w:top w:val="none" w:sz="0" w:space="0" w:color="auto"/>
        <w:left w:val="none" w:sz="0" w:space="0" w:color="auto"/>
        <w:bottom w:val="none" w:sz="0" w:space="0" w:color="auto"/>
        <w:right w:val="none" w:sz="0" w:space="0" w:color="auto"/>
      </w:divBdr>
    </w:div>
    <w:div w:id="198700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chief.ntr.nl/tuinderlusten/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c93.com/etre-spectateurric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2</Pages>
  <Words>875</Words>
  <Characters>4817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CASTELLO</dc:creator>
  <cp:keywords/>
  <dc:description/>
  <cp:lastModifiedBy>Manon CHERDO</cp:lastModifiedBy>
  <cp:revision>20</cp:revision>
  <cp:lastPrinted>2023-09-22T09:09:00Z</cp:lastPrinted>
  <dcterms:created xsi:type="dcterms:W3CDTF">2022-11-23T17:08:00Z</dcterms:created>
  <dcterms:modified xsi:type="dcterms:W3CDTF">2023-09-28T17:04:00Z</dcterms:modified>
</cp:coreProperties>
</file>