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2EC82" w14:textId="77777777" w:rsidR="0081026F" w:rsidRPr="0081026F" w:rsidRDefault="0081026F" w:rsidP="0081026F">
      <w:pPr>
        <w:spacing w:after="0" w:line="240" w:lineRule="auto"/>
        <w:jc w:val="center"/>
        <w:rPr>
          <w:rFonts w:ascii="Calibri" w:eastAsia="Calibri" w:hAnsi="Calibri" w:cs="Times New Roman"/>
          <w:b/>
          <w:bCs/>
          <w:kern w:val="0"/>
          <w:sz w:val="20"/>
          <w:szCs w:val="20"/>
          <w14:ligatures w14:val="none"/>
        </w:rPr>
      </w:pPr>
      <w:r w:rsidRPr="0081026F">
        <w:rPr>
          <w:rFonts w:ascii="Calibri" w:eastAsia="Calibri" w:hAnsi="Calibri" w:cs="Times New Roman"/>
          <w:b/>
          <w:bCs/>
          <w:noProof/>
          <w:kern w:val="0"/>
          <w:sz w:val="20"/>
          <w:szCs w:val="20"/>
          <w14:ligatures w14:val="none"/>
        </w:rPr>
        <w:drawing>
          <wp:anchor distT="0" distB="0" distL="114300" distR="114300" simplePos="0" relativeHeight="251659264" behindDoc="0" locked="0" layoutInCell="1" allowOverlap="1" wp14:anchorId="352702AA" wp14:editId="349DFDB7">
            <wp:simplePos x="0" y="0"/>
            <wp:positionH relativeFrom="margin">
              <wp:align>left</wp:align>
            </wp:positionH>
            <wp:positionV relativeFrom="margin">
              <wp:posOffset>-271145</wp:posOffset>
            </wp:positionV>
            <wp:extent cx="1466850" cy="1466850"/>
            <wp:effectExtent l="0" t="0" r="0" b="0"/>
            <wp:wrapSquare wrapText="bothSides"/>
            <wp:docPr id="1" name="Image 1" descr="Une image contenant tableau blanc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tableau blancDescription générée automatiquem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66850" cy="14668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88115D" w14:textId="77777777" w:rsidR="0081026F" w:rsidRPr="0081026F" w:rsidRDefault="0081026F" w:rsidP="0081026F">
      <w:pPr>
        <w:spacing w:after="0" w:line="240" w:lineRule="auto"/>
        <w:jc w:val="center"/>
        <w:rPr>
          <w:rFonts w:ascii="Calibri" w:eastAsia="Calibri" w:hAnsi="Calibri" w:cs="Times New Roman"/>
          <w:b/>
          <w:bCs/>
          <w:kern w:val="0"/>
          <w:sz w:val="28"/>
          <w:szCs w:val="28"/>
          <w14:ligatures w14:val="none"/>
        </w:rPr>
      </w:pPr>
      <w:r w:rsidRPr="0081026F">
        <w:rPr>
          <w:rFonts w:ascii="Calibri" w:eastAsia="Calibri" w:hAnsi="Calibri" w:cs="Times New Roman"/>
          <w:b/>
          <w:bCs/>
          <w:kern w:val="0"/>
          <w:sz w:val="28"/>
          <w:szCs w:val="28"/>
          <w14:ligatures w14:val="none"/>
        </w:rPr>
        <w:t>Atelier d’avant-spectacle</w:t>
      </w:r>
    </w:p>
    <w:p w14:paraId="170F0A55" w14:textId="3B06B2C6" w:rsidR="0081026F" w:rsidRPr="0081026F" w:rsidRDefault="0081026F" w:rsidP="0081026F">
      <w:pPr>
        <w:spacing w:after="0" w:line="240" w:lineRule="auto"/>
        <w:jc w:val="center"/>
        <w:rPr>
          <w:rFonts w:ascii="Calibri" w:eastAsia="Calibri" w:hAnsi="Calibri" w:cs="Times New Roman"/>
          <w:b/>
          <w:bCs/>
          <w:kern w:val="0"/>
          <w:sz w:val="28"/>
          <w:szCs w:val="28"/>
          <w14:ligatures w14:val="none"/>
        </w:rPr>
      </w:pPr>
      <w:r w:rsidRPr="00A33D90">
        <w:rPr>
          <w:rFonts w:ascii="Calibri" w:eastAsia="Calibri" w:hAnsi="Calibri" w:cs="Times New Roman"/>
          <w:b/>
          <w:bCs/>
          <w:i/>
          <w:iCs/>
          <w:kern w:val="0"/>
          <w:sz w:val="28"/>
          <w:szCs w:val="28"/>
          <w14:ligatures w14:val="none"/>
        </w:rPr>
        <w:t>Mon absente</w:t>
      </w:r>
      <w:r w:rsidRPr="002112A0">
        <w:rPr>
          <w:rFonts w:ascii="Calibri" w:eastAsia="Calibri" w:hAnsi="Calibri" w:cs="Times New Roman"/>
          <w:b/>
          <w:bCs/>
          <w:kern w:val="0"/>
          <w:sz w:val="28"/>
          <w:szCs w:val="28"/>
          <w14:ligatures w14:val="none"/>
        </w:rPr>
        <w:t xml:space="preserve"> </w:t>
      </w:r>
      <w:r w:rsidRPr="0081026F">
        <w:rPr>
          <w:rFonts w:ascii="Calibri" w:eastAsia="Calibri" w:hAnsi="Calibri" w:cs="Times New Roman"/>
          <w:b/>
          <w:bCs/>
          <w:kern w:val="0"/>
          <w:sz w:val="28"/>
          <w:szCs w:val="28"/>
          <w14:ligatures w14:val="none"/>
        </w:rPr>
        <w:t xml:space="preserve">de </w:t>
      </w:r>
      <w:r>
        <w:rPr>
          <w:rFonts w:ascii="Calibri" w:eastAsia="Calibri" w:hAnsi="Calibri" w:cs="Times New Roman"/>
          <w:b/>
          <w:bCs/>
          <w:kern w:val="0"/>
          <w:sz w:val="28"/>
          <w:szCs w:val="28"/>
          <w14:ligatures w14:val="none"/>
        </w:rPr>
        <w:t>Pascal Rambert</w:t>
      </w:r>
    </w:p>
    <w:p w14:paraId="370C27EF" w14:textId="77777777" w:rsidR="0081026F" w:rsidRPr="0081026F" w:rsidRDefault="0081026F" w:rsidP="0081026F">
      <w:pPr>
        <w:tabs>
          <w:tab w:val="left" w:pos="3780"/>
        </w:tabs>
        <w:spacing w:after="0" w:line="240" w:lineRule="auto"/>
        <w:jc w:val="both"/>
        <w:rPr>
          <w:rFonts w:ascii="Calibri" w:eastAsia="Calibri" w:hAnsi="Calibri" w:cs="Times New Roman"/>
          <w:kern w:val="0"/>
          <w:sz w:val="28"/>
          <w:szCs w:val="28"/>
          <w14:ligatures w14:val="none"/>
        </w:rPr>
      </w:pPr>
      <w:r w:rsidRPr="0081026F">
        <w:rPr>
          <w:rFonts w:ascii="Calibri" w:eastAsia="Calibri" w:hAnsi="Calibri" w:cs="Times New Roman"/>
          <w:kern w:val="0"/>
          <w:sz w:val="28"/>
          <w:szCs w:val="28"/>
          <w14:ligatures w14:val="none"/>
        </w:rPr>
        <w:tab/>
      </w:r>
    </w:p>
    <w:p w14:paraId="6864D97C" w14:textId="77777777" w:rsidR="0081026F" w:rsidRPr="0081026F" w:rsidRDefault="0081026F" w:rsidP="0081026F">
      <w:pPr>
        <w:spacing w:after="0" w:line="240" w:lineRule="auto"/>
        <w:rPr>
          <w:rFonts w:ascii="Calibri" w:eastAsia="Calibri" w:hAnsi="Calibri" w:cs="Times New Roman"/>
          <w:kern w:val="0"/>
          <w:sz w:val="24"/>
          <w:szCs w:val="24"/>
          <w14:ligatures w14:val="none"/>
        </w:rPr>
      </w:pPr>
    </w:p>
    <w:p w14:paraId="7FF845D5" w14:textId="77777777" w:rsidR="0081026F" w:rsidRPr="0081026F" w:rsidRDefault="0081026F" w:rsidP="0081026F">
      <w:pPr>
        <w:spacing w:after="0" w:line="240" w:lineRule="auto"/>
        <w:rPr>
          <w:rFonts w:ascii="Calibri" w:eastAsia="Calibri" w:hAnsi="Calibri" w:cs="Times New Roman"/>
          <w:kern w:val="0"/>
          <w:sz w:val="24"/>
          <w:szCs w:val="24"/>
          <w14:ligatures w14:val="none"/>
        </w:rPr>
      </w:pPr>
    </w:p>
    <w:p w14:paraId="729BE9C5" w14:textId="77777777" w:rsidR="0081026F" w:rsidRPr="0081026F" w:rsidRDefault="0081026F" w:rsidP="0081026F">
      <w:pPr>
        <w:spacing w:after="0" w:line="240" w:lineRule="auto"/>
        <w:jc w:val="both"/>
        <w:rPr>
          <w:rFonts w:ascii="Calibri" w:eastAsia="Calibri" w:hAnsi="Calibri" w:cs="Times New Roman"/>
          <w:i/>
          <w:iCs/>
          <w:kern w:val="0"/>
          <w14:ligatures w14:val="none"/>
        </w:rPr>
      </w:pPr>
    </w:p>
    <w:p w14:paraId="49BAC43E" w14:textId="66DA46CF" w:rsidR="003E1BAC" w:rsidRPr="003E1BAC" w:rsidRDefault="003E1BAC" w:rsidP="003E1BAC">
      <w:pPr>
        <w:spacing w:after="0" w:line="240" w:lineRule="auto"/>
        <w:jc w:val="both"/>
        <w:rPr>
          <w:rFonts w:ascii="Calibri" w:eastAsia="Calibri" w:hAnsi="Calibri" w:cs="Times New Roman"/>
          <w:kern w:val="0"/>
          <w14:ligatures w14:val="none"/>
        </w:rPr>
      </w:pPr>
      <w:r w:rsidRPr="003E1BAC">
        <w:rPr>
          <w:rFonts w:ascii="Calibri" w:eastAsia="Calibri" w:hAnsi="Calibri" w:cs="Times New Roman"/>
          <w:kern w:val="0"/>
          <w14:ligatures w14:val="none"/>
        </w:rPr>
        <w:t>Une famille et des proches défilent autour du cercueil d’une grande écrivaine disparue. Les souvenirs affluent autour de ce personnage complexe, les langues se délient, et ce temps de recueillement devient un exutoire qui confronte intensément les vivants à leur propre existence.</w:t>
      </w:r>
    </w:p>
    <w:p w14:paraId="3800B79E" w14:textId="1D075179" w:rsidR="0081026F" w:rsidRPr="003E1BAC" w:rsidRDefault="003E1BAC" w:rsidP="003E1BAC">
      <w:pPr>
        <w:spacing w:after="0" w:line="240" w:lineRule="auto"/>
        <w:jc w:val="both"/>
        <w:rPr>
          <w:rFonts w:ascii="Calibri" w:eastAsia="Calibri" w:hAnsi="Calibri" w:cs="Times New Roman"/>
          <w:kern w:val="0"/>
          <w14:ligatures w14:val="none"/>
        </w:rPr>
      </w:pPr>
      <w:r w:rsidRPr="003E1BAC">
        <w:rPr>
          <w:rFonts w:ascii="Calibri" w:eastAsia="Calibri" w:hAnsi="Calibri" w:cs="Times New Roman"/>
          <w:kern w:val="0"/>
          <w14:ligatures w14:val="none"/>
        </w:rPr>
        <w:t xml:space="preserve">Pascal Rambert pratique un théâtre ancré dans des états de crise. Le décès sert ici de détonateur et libère l’expression de l’inconscient, de l’inavouable, du désir et du manque. Écrite pour onze interprètes de haute volée, aux âges, corps et origines variés, la pièce rassemble comédiens aguerris et nouveaux venus, tout juste sortis de l’école du Théâtre National de Strasbourg. Dans un espace immense et clos, </w:t>
      </w:r>
      <w:r w:rsidRPr="003E1BAC">
        <w:rPr>
          <w:rFonts w:ascii="Calibri" w:eastAsia="Calibri" w:hAnsi="Calibri" w:cs="Times New Roman"/>
          <w:i/>
          <w:iCs/>
          <w:kern w:val="0"/>
          <w14:ligatures w14:val="none"/>
        </w:rPr>
        <w:t>Mon absente</w:t>
      </w:r>
      <w:r w:rsidRPr="003E1BAC">
        <w:rPr>
          <w:rFonts w:ascii="Calibri" w:eastAsia="Calibri" w:hAnsi="Calibri" w:cs="Times New Roman"/>
          <w:kern w:val="0"/>
          <w14:ligatures w14:val="none"/>
        </w:rPr>
        <w:t xml:space="preserve"> ausculte les maux, les secrets et l’infini besoin de consolation.</w:t>
      </w:r>
    </w:p>
    <w:p w14:paraId="41DBDDC4" w14:textId="77777777" w:rsidR="003E1BAC" w:rsidRPr="0081026F" w:rsidRDefault="003E1BAC" w:rsidP="003E1BAC">
      <w:pPr>
        <w:spacing w:after="0" w:line="240" w:lineRule="auto"/>
        <w:jc w:val="both"/>
        <w:rPr>
          <w:rFonts w:ascii="Calibri" w:eastAsia="Calibri" w:hAnsi="Calibri" w:cs="Times New Roman"/>
          <w:b/>
          <w:bCs/>
          <w:kern w:val="0"/>
          <w14:ligatures w14:val="none"/>
        </w:rPr>
      </w:pPr>
    </w:p>
    <w:p w14:paraId="0E90EDA3" w14:textId="77777777" w:rsidR="0081026F" w:rsidRPr="0081026F" w:rsidRDefault="0081026F" w:rsidP="0081026F">
      <w:pPr>
        <w:numPr>
          <w:ilvl w:val="0"/>
          <w:numId w:val="1"/>
        </w:numPr>
        <w:spacing w:after="0" w:line="240" w:lineRule="auto"/>
        <w:jc w:val="both"/>
        <w:rPr>
          <w:rFonts w:ascii="Calibri" w:eastAsia="Calibri" w:hAnsi="Calibri" w:cs="Times New Roman"/>
          <w:b/>
          <w:color w:val="000000"/>
          <w:kern w:val="0"/>
          <w:sz w:val="28"/>
          <w:szCs w:val="28"/>
          <w14:ligatures w14:val="none"/>
        </w:rPr>
      </w:pPr>
      <w:r w:rsidRPr="0081026F">
        <w:rPr>
          <w:rFonts w:ascii="Calibri" w:eastAsia="Calibri" w:hAnsi="Calibri" w:cs="Times New Roman"/>
          <w:b/>
          <w:color w:val="000000"/>
          <w:kern w:val="0"/>
          <w:sz w:val="28"/>
          <w:szCs w:val="28"/>
          <w14:ligatures w14:val="none"/>
        </w:rPr>
        <w:t>Introduction : la MC93 et être spectateur·rice</w:t>
      </w:r>
    </w:p>
    <w:p w14:paraId="68F93365" w14:textId="77777777" w:rsidR="0081026F" w:rsidRPr="0081026F" w:rsidRDefault="0081026F" w:rsidP="0081026F">
      <w:pPr>
        <w:spacing w:after="0" w:line="240" w:lineRule="auto"/>
        <w:jc w:val="both"/>
        <w:rPr>
          <w:rFonts w:ascii="Calibri" w:eastAsia="Calibri" w:hAnsi="Calibri" w:cs="Times New Roman"/>
          <w:bCs/>
          <w:color w:val="000000"/>
          <w:kern w:val="0"/>
          <w:sz w:val="24"/>
          <w:szCs w:val="24"/>
          <w14:ligatures w14:val="none"/>
        </w:rPr>
      </w:pPr>
    </w:p>
    <w:p w14:paraId="3B3597D6" w14:textId="77777777" w:rsidR="0081026F" w:rsidRPr="0081026F" w:rsidRDefault="0081026F" w:rsidP="0081026F">
      <w:pPr>
        <w:spacing w:after="0" w:line="240" w:lineRule="auto"/>
        <w:jc w:val="both"/>
        <w:rPr>
          <w:rFonts w:ascii="Calibri" w:eastAsia="Calibri" w:hAnsi="Calibri" w:cs="Calibri"/>
          <w:kern w:val="0"/>
          <w:u w:val="single"/>
          <w14:ligatures w14:val="none"/>
        </w:rPr>
      </w:pPr>
      <w:r w:rsidRPr="0081026F">
        <w:rPr>
          <w:rFonts w:ascii="Calibri" w:eastAsia="Calibri" w:hAnsi="Calibri" w:cs="Calibri"/>
          <w:kern w:val="0"/>
          <w:u w:val="single"/>
          <w14:ligatures w14:val="none"/>
        </w:rPr>
        <w:t>La MC93 :</w:t>
      </w:r>
    </w:p>
    <w:p w14:paraId="120EC709" w14:textId="77777777" w:rsidR="0081026F" w:rsidRPr="0081026F" w:rsidRDefault="0081026F" w:rsidP="0081026F">
      <w:pPr>
        <w:spacing w:after="0" w:line="240" w:lineRule="auto"/>
        <w:jc w:val="both"/>
        <w:rPr>
          <w:rFonts w:ascii="Calibri" w:eastAsia="Calibri" w:hAnsi="Calibri" w:cs="Calibri"/>
          <w:kern w:val="0"/>
          <w14:ligatures w14:val="none"/>
        </w:rPr>
      </w:pPr>
      <w:r w:rsidRPr="0081026F">
        <w:rPr>
          <w:rFonts w:ascii="Calibri" w:eastAsia="Calibri" w:hAnsi="Calibri" w:cs="Calibri"/>
          <w:kern w:val="0"/>
          <w14:ligatures w14:val="none"/>
        </w:rPr>
        <w:t>Vous allez venir prochainement à la MC93. Est-ce que quelqu’un sait ce que veut dire MC93 ? D’après vous que fait-on dans ce lieu ? Êtes-vous déjà venu</w:t>
      </w:r>
      <w:r w:rsidRPr="0081026F">
        <w:rPr>
          <w:rFonts w:ascii="Calibri" w:eastAsia="Calibri" w:hAnsi="Calibri" w:cs="Calibri"/>
          <w:color w:val="000000"/>
          <w:kern w:val="0"/>
          <w14:ligatures w14:val="none"/>
        </w:rPr>
        <w:t>·</w:t>
      </w:r>
      <w:r w:rsidRPr="0081026F">
        <w:rPr>
          <w:rFonts w:ascii="Calibri" w:eastAsia="Calibri" w:hAnsi="Calibri" w:cs="Calibri"/>
          <w:kern w:val="0"/>
          <w14:ligatures w14:val="none"/>
        </w:rPr>
        <w:t>e</w:t>
      </w:r>
      <w:r w:rsidRPr="0081026F">
        <w:rPr>
          <w:rFonts w:ascii="Calibri" w:eastAsia="Calibri" w:hAnsi="Calibri" w:cs="Calibri"/>
          <w:color w:val="000000"/>
          <w:kern w:val="0"/>
          <w14:ligatures w14:val="none"/>
        </w:rPr>
        <w:t>·</w:t>
      </w:r>
      <w:r w:rsidRPr="0081026F">
        <w:rPr>
          <w:rFonts w:ascii="Calibri" w:eastAsia="Calibri" w:hAnsi="Calibri" w:cs="Calibri"/>
          <w:kern w:val="0"/>
          <w14:ligatures w14:val="none"/>
        </w:rPr>
        <w:t>s à la MC93 ou passé</w:t>
      </w:r>
      <w:r w:rsidRPr="0081026F">
        <w:rPr>
          <w:rFonts w:ascii="Calibri" w:eastAsia="Calibri" w:hAnsi="Calibri" w:cs="Calibri"/>
          <w:color w:val="000000"/>
          <w:kern w:val="0"/>
          <w14:ligatures w14:val="none"/>
        </w:rPr>
        <w:t>·</w:t>
      </w:r>
      <w:r w:rsidRPr="0081026F">
        <w:rPr>
          <w:rFonts w:ascii="Calibri" w:eastAsia="Calibri" w:hAnsi="Calibri" w:cs="Calibri"/>
          <w:kern w:val="0"/>
          <w14:ligatures w14:val="none"/>
        </w:rPr>
        <w:t>e</w:t>
      </w:r>
      <w:r w:rsidRPr="0081026F">
        <w:rPr>
          <w:rFonts w:ascii="Calibri" w:eastAsia="Calibri" w:hAnsi="Calibri" w:cs="Calibri"/>
          <w:color w:val="000000"/>
          <w:kern w:val="0"/>
          <w14:ligatures w14:val="none"/>
        </w:rPr>
        <w:t>·</w:t>
      </w:r>
      <w:r w:rsidRPr="0081026F">
        <w:rPr>
          <w:rFonts w:ascii="Calibri" w:eastAsia="Calibri" w:hAnsi="Calibri" w:cs="Calibri"/>
          <w:kern w:val="0"/>
          <w14:ligatures w14:val="none"/>
        </w:rPr>
        <w:t>s devant ? Si oui, où se situe-t-elle ? Qu’y avez-vous fait ? Etc.</w:t>
      </w:r>
    </w:p>
    <w:p w14:paraId="5BF65306" w14:textId="77777777" w:rsidR="0081026F" w:rsidRPr="0081026F" w:rsidRDefault="0081026F" w:rsidP="0081026F">
      <w:pPr>
        <w:spacing w:after="0" w:line="240" w:lineRule="auto"/>
        <w:jc w:val="both"/>
        <w:rPr>
          <w:rFonts w:ascii="Calibri" w:eastAsia="Calibri" w:hAnsi="Calibri" w:cs="Calibri"/>
          <w:kern w:val="0"/>
          <w14:ligatures w14:val="none"/>
        </w:rPr>
      </w:pPr>
      <w:r w:rsidRPr="0081026F">
        <w:rPr>
          <w:rFonts w:ascii="Calibri" w:eastAsia="Calibri" w:hAnsi="Calibri" w:cs="Calibri"/>
          <w:kern w:val="0"/>
          <w14:ligatures w14:val="none"/>
        </w:rPr>
        <w:t>La maison de la culture de la Seine-Saint-Denis (MC93) est un lieu de spectacle situé à Bobigny (préfecture de la Seine-Saint-Denis). Elle est située non loin de la bibliothèque Elsa Triolet, du conservatoire Jean Wiener et de l’hôtel de ville de Bobigny. C’est un lieu où l’on peut aller voir des spectacles (théâtre, cirque, danse, musique) ou faire des activités (ateliers, visites, rencontres, conférences, etc.). La MC93 a ouvert pour la première fois en 1980. Elle a été construite dans une volonté de poursuivre la politique de décentralisation théâtrale française initiée au début du XX</w:t>
      </w:r>
      <w:r w:rsidRPr="0081026F">
        <w:rPr>
          <w:rFonts w:ascii="Calibri" w:eastAsia="Calibri" w:hAnsi="Calibri" w:cs="Calibri"/>
          <w:kern w:val="0"/>
          <w:vertAlign w:val="superscript"/>
          <w14:ligatures w14:val="none"/>
        </w:rPr>
        <w:t>e</w:t>
      </w:r>
      <w:r w:rsidRPr="0081026F">
        <w:rPr>
          <w:rFonts w:ascii="Calibri" w:eastAsia="Calibri" w:hAnsi="Calibri" w:cs="Calibri"/>
          <w:kern w:val="0"/>
          <w14:ligatures w14:val="none"/>
        </w:rPr>
        <w:t xml:space="preserve"> siècle (construire des théâtres en dehors de Paris pour que toute la population puisse avoir accès à des spectacles). La MC93 est dirigée depuis 2015 par Hortense Archambault. </w:t>
      </w:r>
    </w:p>
    <w:p w14:paraId="13DBF436" w14:textId="77777777" w:rsidR="0081026F" w:rsidRPr="0081026F" w:rsidRDefault="0081026F" w:rsidP="0081026F">
      <w:pPr>
        <w:spacing w:after="0" w:line="240" w:lineRule="auto"/>
        <w:jc w:val="both"/>
        <w:rPr>
          <w:rFonts w:ascii="Calibri" w:eastAsia="Calibri" w:hAnsi="Calibri" w:cs="Calibri"/>
          <w:kern w:val="0"/>
          <w14:ligatures w14:val="none"/>
        </w:rPr>
      </w:pPr>
    </w:p>
    <w:p w14:paraId="783465B9" w14:textId="77777777" w:rsidR="0081026F" w:rsidRPr="0081026F" w:rsidRDefault="0081026F" w:rsidP="0081026F">
      <w:pPr>
        <w:spacing w:after="0" w:line="240" w:lineRule="auto"/>
        <w:jc w:val="both"/>
        <w:rPr>
          <w:rFonts w:ascii="Calibri" w:eastAsia="Calibri" w:hAnsi="Calibri" w:cs="Calibri"/>
          <w:kern w:val="0"/>
          <w14:ligatures w14:val="none"/>
        </w:rPr>
      </w:pPr>
      <w:r w:rsidRPr="0081026F">
        <w:rPr>
          <w:rFonts w:ascii="Calibri" w:eastAsia="Calibri" w:hAnsi="Calibri" w:cs="Calibri"/>
          <w:kern w:val="0"/>
          <w14:ligatures w14:val="none"/>
        </w:rPr>
        <w:t>PUIS</w:t>
      </w:r>
    </w:p>
    <w:p w14:paraId="0D2F6D8F" w14:textId="77777777" w:rsidR="0081026F" w:rsidRPr="0081026F" w:rsidRDefault="0081026F" w:rsidP="0081026F">
      <w:pPr>
        <w:spacing w:after="0" w:line="240" w:lineRule="auto"/>
        <w:jc w:val="both"/>
        <w:rPr>
          <w:rFonts w:ascii="Calibri" w:eastAsia="Calibri" w:hAnsi="Calibri" w:cs="Calibri"/>
          <w:color w:val="000000"/>
          <w:kern w:val="0"/>
          <w14:ligatures w14:val="none"/>
        </w:rPr>
      </w:pPr>
    </w:p>
    <w:p w14:paraId="6F8ACA75" w14:textId="77777777" w:rsidR="0081026F" w:rsidRPr="0081026F" w:rsidRDefault="0081026F" w:rsidP="0081026F">
      <w:pPr>
        <w:spacing w:after="0" w:line="240" w:lineRule="auto"/>
        <w:jc w:val="both"/>
        <w:rPr>
          <w:rFonts w:ascii="Calibri" w:eastAsia="Calibri" w:hAnsi="Calibri" w:cs="Calibri"/>
          <w:color w:val="000000"/>
          <w:kern w:val="0"/>
          <w:u w:val="single"/>
          <w14:ligatures w14:val="none"/>
        </w:rPr>
      </w:pPr>
      <w:r w:rsidRPr="0081026F">
        <w:rPr>
          <w:rFonts w:ascii="Calibri" w:eastAsia="Calibri" w:hAnsi="Calibri" w:cs="Calibri"/>
          <w:color w:val="000000"/>
          <w:kern w:val="0"/>
          <w:u w:val="single"/>
          <w14:ligatures w14:val="none"/>
        </w:rPr>
        <w:t>Expériences de spectateur</w:t>
      </w:r>
      <w:r w:rsidRPr="0081026F">
        <w:rPr>
          <w:rFonts w:ascii="Calibri" w:eastAsia="Calibri" w:hAnsi="Calibri" w:cs="Calibri"/>
          <w:color w:val="000000"/>
          <w:kern w:val="0"/>
          <w14:ligatures w14:val="none"/>
        </w:rPr>
        <w:t>·</w:t>
      </w:r>
      <w:r w:rsidRPr="0081026F">
        <w:rPr>
          <w:rFonts w:ascii="Calibri" w:eastAsia="Calibri" w:hAnsi="Calibri" w:cs="Calibri"/>
          <w:color w:val="000000"/>
          <w:kern w:val="0"/>
          <w:u w:val="single"/>
          <w14:ligatures w14:val="none"/>
        </w:rPr>
        <w:t>rice</w:t>
      </w:r>
      <w:r w:rsidRPr="0081026F">
        <w:rPr>
          <w:rFonts w:ascii="Calibri" w:eastAsia="Calibri" w:hAnsi="Calibri" w:cs="Calibri"/>
          <w:color w:val="000000"/>
          <w:kern w:val="0"/>
          <w14:ligatures w14:val="none"/>
        </w:rPr>
        <w:t>·</w:t>
      </w:r>
      <w:r w:rsidRPr="0081026F">
        <w:rPr>
          <w:rFonts w:ascii="Calibri" w:eastAsia="Calibri" w:hAnsi="Calibri" w:cs="Calibri"/>
          <w:color w:val="000000"/>
          <w:kern w:val="0"/>
          <w:u w:val="single"/>
          <w14:ligatures w14:val="none"/>
        </w:rPr>
        <w:t>s :</w:t>
      </w:r>
    </w:p>
    <w:p w14:paraId="3A85DD98" w14:textId="77777777" w:rsidR="0081026F" w:rsidRPr="0081026F" w:rsidRDefault="0081026F" w:rsidP="0081026F">
      <w:pPr>
        <w:spacing w:after="0" w:line="240" w:lineRule="auto"/>
        <w:jc w:val="both"/>
        <w:rPr>
          <w:rFonts w:ascii="Calibri" w:eastAsia="Calibri" w:hAnsi="Calibri" w:cs="Times New Roman"/>
          <w:kern w:val="0"/>
          <w14:ligatures w14:val="none"/>
        </w:rPr>
      </w:pPr>
      <w:r w:rsidRPr="0081026F">
        <w:rPr>
          <w:rFonts w:ascii="Calibri" w:eastAsia="Calibri" w:hAnsi="Calibri" w:cs="Calibri"/>
          <w:color w:val="000000"/>
          <w:kern w:val="0"/>
          <w14:ligatures w14:val="none"/>
        </w:rPr>
        <w:t xml:space="preserve">Débuter la séance en demandant aux participant·e·s s’ils·elles ont déjà vécu une expérience de spectateur·trice d’un spectacle vivant (cirque, théâtre, concert, danse, spectacle de fin d’année des frères/sœurs, spectacle de rue, etc.). </w:t>
      </w:r>
    </w:p>
    <w:p w14:paraId="3C92EA0F" w14:textId="77777777" w:rsidR="0081026F" w:rsidRPr="0081026F" w:rsidRDefault="0081026F" w:rsidP="0081026F">
      <w:pPr>
        <w:spacing w:after="0" w:line="240" w:lineRule="auto"/>
        <w:jc w:val="both"/>
        <w:rPr>
          <w:rFonts w:ascii="Calibri" w:eastAsia="Calibri" w:hAnsi="Calibri" w:cs="Calibri"/>
          <w:color w:val="000000"/>
          <w:kern w:val="0"/>
          <w14:ligatures w14:val="none"/>
        </w:rPr>
      </w:pPr>
      <w:r w:rsidRPr="0081026F">
        <w:rPr>
          <w:rFonts w:ascii="Calibri" w:eastAsia="Calibri" w:hAnsi="Calibri" w:cs="Calibri"/>
          <w:color w:val="000000"/>
          <w:kern w:val="0"/>
          <w14:ligatures w14:val="none"/>
        </w:rPr>
        <w:t xml:space="preserve">Poursuivre sur une discussion via différentes questions : </w:t>
      </w:r>
    </w:p>
    <w:p w14:paraId="6B2A131E" w14:textId="77777777" w:rsidR="0081026F" w:rsidRPr="0081026F" w:rsidRDefault="0081026F" w:rsidP="0081026F">
      <w:pPr>
        <w:numPr>
          <w:ilvl w:val="0"/>
          <w:numId w:val="2"/>
        </w:numPr>
        <w:spacing w:after="0" w:line="240" w:lineRule="auto"/>
        <w:jc w:val="both"/>
        <w:rPr>
          <w:rFonts w:ascii="Calibri" w:eastAsia="Calibri" w:hAnsi="Calibri" w:cs="Calibri"/>
          <w:color w:val="000000"/>
          <w:kern w:val="0"/>
          <w14:ligatures w14:val="none"/>
        </w:rPr>
      </w:pPr>
      <w:r w:rsidRPr="0081026F">
        <w:rPr>
          <w:rFonts w:ascii="Calibri" w:eastAsia="Calibri" w:hAnsi="Calibri" w:cs="Calibri"/>
          <w:color w:val="000000"/>
          <w:kern w:val="0"/>
          <w14:ligatures w14:val="none"/>
        </w:rPr>
        <w:t xml:space="preserve">Pourquoi dit-on « spectacle vivant » ? </w:t>
      </w:r>
    </w:p>
    <w:p w14:paraId="482C65A7" w14:textId="77777777" w:rsidR="0081026F" w:rsidRPr="0081026F" w:rsidRDefault="0081026F" w:rsidP="0081026F">
      <w:pPr>
        <w:numPr>
          <w:ilvl w:val="0"/>
          <w:numId w:val="2"/>
        </w:numPr>
        <w:spacing w:after="0" w:line="240" w:lineRule="auto"/>
        <w:jc w:val="both"/>
        <w:rPr>
          <w:rFonts w:ascii="Calibri" w:eastAsia="Calibri" w:hAnsi="Calibri" w:cs="Calibri"/>
          <w:color w:val="000000"/>
          <w:kern w:val="0"/>
          <w14:ligatures w14:val="none"/>
        </w:rPr>
      </w:pPr>
      <w:r w:rsidRPr="0081026F">
        <w:rPr>
          <w:rFonts w:ascii="Calibri" w:eastAsia="Calibri" w:hAnsi="Calibri" w:cs="Calibri"/>
          <w:color w:val="000000"/>
          <w:kern w:val="0"/>
          <w14:ligatures w14:val="none"/>
        </w:rPr>
        <w:t xml:space="preserve">Quelle sont les différences entre le spectacle vivant et le cinéma ? </w:t>
      </w:r>
    </w:p>
    <w:p w14:paraId="6A4485F7" w14:textId="77777777" w:rsidR="0081026F" w:rsidRPr="0081026F" w:rsidRDefault="0081026F" w:rsidP="0081026F">
      <w:pPr>
        <w:numPr>
          <w:ilvl w:val="0"/>
          <w:numId w:val="2"/>
        </w:numPr>
        <w:spacing w:after="0" w:line="240" w:lineRule="auto"/>
        <w:jc w:val="both"/>
        <w:rPr>
          <w:rFonts w:ascii="Calibri" w:eastAsia="Calibri" w:hAnsi="Calibri" w:cs="Calibri"/>
          <w:color w:val="000000"/>
          <w:kern w:val="0"/>
          <w14:ligatures w14:val="none"/>
        </w:rPr>
      </w:pPr>
      <w:r w:rsidRPr="0081026F">
        <w:rPr>
          <w:rFonts w:ascii="Calibri" w:eastAsia="Calibri" w:hAnsi="Calibri" w:cs="Calibri"/>
          <w:color w:val="000000"/>
          <w:kern w:val="0"/>
          <w14:ligatures w14:val="none"/>
        </w:rPr>
        <w:t xml:space="preserve">Qu’est-ce que cela change dans l’attitude d’un·e spectateur·rice ? </w:t>
      </w:r>
    </w:p>
    <w:p w14:paraId="61D44DD0" w14:textId="77777777" w:rsidR="0081026F" w:rsidRPr="0081026F" w:rsidRDefault="0081026F" w:rsidP="0081026F">
      <w:pPr>
        <w:numPr>
          <w:ilvl w:val="0"/>
          <w:numId w:val="2"/>
        </w:numPr>
        <w:spacing w:after="0" w:line="240" w:lineRule="auto"/>
        <w:jc w:val="both"/>
        <w:rPr>
          <w:rFonts w:ascii="Calibri" w:eastAsia="Calibri" w:hAnsi="Calibri" w:cs="Calibri"/>
          <w:color w:val="000000"/>
          <w:kern w:val="0"/>
          <w14:ligatures w14:val="none"/>
        </w:rPr>
      </w:pPr>
      <w:r w:rsidRPr="0081026F">
        <w:rPr>
          <w:rFonts w:ascii="Calibri" w:eastAsia="Calibri" w:hAnsi="Calibri" w:cs="Calibri"/>
          <w:color w:val="000000"/>
          <w:kern w:val="0"/>
          <w14:ligatures w14:val="none"/>
        </w:rPr>
        <w:t xml:space="preserve">Suit-on les mêmes codes lors d’un concert ou lors d’une pièce de théâtre ? </w:t>
      </w:r>
    </w:p>
    <w:p w14:paraId="28BA12C9" w14:textId="77777777" w:rsidR="0081026F" w:rsidRPr="0081026F" w:rsidRDefault="0081026F" w:rsidP="0081026F">
      <w:pPr>
        <w:numPr>
          <w:ilvl w:val="0"/>
          <w:numId w:val="2"/>
        </w:numPr>
        <w:spacing w:after="0" w:line="240" w:lineRule="auto"/>
        <w:jc w:val="both"/>
        <w:rPr>
          <w:rFonts w:ascii="Calibri" w:eastAsia="Calibri" w:hAnsi="Calibri" w:cs="Calibri"/>
          <w:color w:val="000000"/>
          <w:kern w:val="0"/>
          <w14:ligatures w14:val="none"/>
        </w:rPr>
      </w:pPr>
      <w:r w:rsidRPr="0081026F">
        <w:rPr>
          <w:rFonts w:ascii="Calibri" w:eastAsia="Calibri" w:hAnsi="Calibri" w:cs="Calibri"/>
          <w:color w:val="000000"/>
          <w:kern w:val="0"/>
          <w14:ligatures w14:val="none"/>
        </w:rPr>
        <w:t xml:space="preserve">Suit-on les mêmes codes lors d’un spectacle dans la rue et lors d’un spectacle dans une salle ? </w:t>
      </w:r>
    </w:p>
    <w:p w14:paraId="056F63EB" w14:textId="77777777" w:rsidR="0081026F" w:rsidRPr="0081026F" w:rsidRDefault="0081026F" w:rsidP="0081026F">
      <w:pPr>
        <w:numPr>
          <w:ilvl w:val="0"/>
          <w:numId w:val="2"/>
        </w:numPr>
        <w:spacing w:after="0" w:line="240" w:lineRule="auto"/>
        <w:jc w:val="both"/>
        <w:rPr>
          <w:rFonts w:ascii="Calibri" w:eastAsia="Calibri" w:hAnsi="Calibri" w:cs="Calibri"/>
          <w:color w:val="000000"/>
          <w:kern w:val="0"/>
          <w14:ligatures w14:val="none"/>
        </w:rPr>
      </w:pPr>
      <w:r w:rsidRPr="0081026F">
        <w:rPr>
          <w:rFonts w:ascii="Calibri" w:eastAsia="Calibri" w:hAnsi="Calibri" w:cs="Calibri"/>
          <w:color w:val="000000"/>
          <w:kern w:val="0"/>
          <w14:ligatures w14:val="none"/>
        </w:rPr>
        <w:t xml:space="preserve">Se comporte-t-on de la même façon à un concert de musique lyrique et à un concert de rap ? </w:t>
      </w:r>
    </w:p>
    <w:p w14:paraId="1D58D902" w14:textId="77777777" w:rsidR="0081026F" w:rsidRPr="0081026F" w:rsidRDefault="0081026F" w:rsidP="0081026F">
      <w:pPr>
        <w:numPr>
          <w:ilvl w:val="0"/>
          <w:numId w:val="2"/>
        </w:numPr>
        <w:spacing w:after="0" w:line="240" w:lineRule="auto"/>
        <w:jc w:val="both"/>
        <w:rPr>
          <w:rFonts w:ascii="Calibri" w:eastAsia="Calibri" w:hAnsi="Calibri" w:cs="Calibri"/>
          <w:color w:val="000000"/>
          <w:kern w:val="0"/>
          <w14:ligatures w14:val="none"/>
        </w:rPr>
      </w:pPr>
      <w:r w:rsidRPr="0081026F">
        <w:rPr>
          <w:rFonts w:ascii="Calibri" w:eastAsia="Calibri" w:hAnsi="Calibri" w:cs="Calibri"/>
          <w:color w:val="000000"/>
          <w:kern w:val="0"/>
          <w14:ligatures w14:val="none"/>
        </w:rPr>
        <w:t xml:space="preserve">Pourquoi ? </w:t>
      </w:r>
    </w:p>
    <w:p w14:paraId="7489E2C3" w14:textId="77777777" w:rsidR="0081026F" w:rsidRPr="0081026F" w:rsidRDefault="0081026F" w:rsidP="0081026F">
      <w:pPr>
        <w:numPr>
          <w:ilvl w:val="0"/>
          <w:numId w:val="2"/>
        </w:numPr>
        <w:spacing w:after="0" w:line="240" w:lineRule="auto"/>
        <w:jc w:val="both"/>
        <w:rPr>
          <w:rFonts w:ascii="Calibri" w:eastAsia="Calibri" w:hAnsi="Calibri" w:cs="Calibri"/>
          <w:color w:val="000000"/>
          <w:kern w:val="0"/>
          <w14:ligatures w14:val="none"/>
        </w:rPr>
      </w:pPr>
      <w:r w:rsidRPr="0081026F">
        <w:rPr>
          <w:rFonts w:ascii="Calibri" w:eastAsia="Calibri" w:hAnsi="Calibri" w:cs="Calibri"/>
          <w:color w:val="000000"/>
          <w:kern w:val="0"/>
          <w14:ligatures w14:val="none"/>
        </w:rPr>
        <w:t>Etc.</w:t>
      </w:r>
    </w:p>
    <w:p w14:paraId="68CD4627" w14:textId="77777777" w:rsidR="0081026F" w:rsidRPr="0081026F" w:rsidRDefault="0081026F" w:rsidP="0081026F">
      <w:pPr>
        <w:spacing w:after="0" w:line="240" w:lineRule="auto"/>
        <w:jc w:val="both"/>
        <w:rPr>
          <w:rFonts w:ascii="Calibri" w:eastAsia="Calibri" w:hAnsi="Calibri" w:cs="Calibri"/>
          <w:color w:val="000000"/>
          <w:kern w:val="0"/>
          <w14:ligatures w14:val="none"/>
        </w:rPr>
      </w:pPr>
    </w:p>
    <w:p w14:paraId="260934FD" w14:textId="77777777" w:rsidR="0081026F" w:rsidRPr="0081026F" w:rsidRDefault="0081026F" w:rsidP="0081026F">
      <w:pPr>
        <w:spacing w:after="0" w:line="240" w:lineRule="auto"/>
        <w:jc w:val="both"/>
        <w:rPr>
          <w:rFonts w:ascii="Calibri" w:eastAsia="Calibri" w:hAnsi="Calibri" w:cs="Calibri"/>
          <w:color w:val="000000"/>
          <w:kern w:val="0"/>
          <w14:ligatures w14:val="none"/>
        </w:rPr>
      </w:pPr>
      <w:r w:rsidRPr="0081026F">
        <w:rPr>
          <w:rFonts w:ascii="Calibri" w:eastAsia="Calibri" w:hAnsi="Calibri" w:cs="Calibri"/>
          <w:color w:val="000000"/>
          <w:kern w:val="0"/>
          <w14:ligatures w14:val="none"/>
        </w:rPr>
        <w:t xml:space="preserve">Il est possible de pousser la conversation en intégrant des exemples d’évènements pour lesquels on choisit d’être spectateur·rice mais qui ne sont pas considérés comme du spectacle vivant (match de </w:t>
      </w:r>
      <w:r w:rsidRPr="0081026F">
        <w:rPr>
          <w:rFonts w:ascii="Calibri" w:eastAsia="Calibri" w:hAnsi="Calibri" w:cs="Calibri"/>
          <w:color w:val="000000"/>
          <w:kern w:val="0"/>
          <w14:ligatures w14:val="none"/>
        </w:rPr>
        <w:lastRenderedPageBreak/>
        <w:t>football, compétition de gym, discours politique, mariage, télévision, vidéos TikTok sur le téléphone, exposé par des élèves dans une classe, etc.).</w:t>
      </w:r>
    </w:p>
    <w:p w14:paraId="4A429A30" w14:textId="77777777" w:rsidR="0081026F" w:rsidRPr="0081026F" w:rsidRDefault="0081026F" w:rsidP="0081026F">
      <w:pPr>
        <w:spacing w:after="0" w:line="240" w:lineRule="auto"/>
        <w:jc w:val="both"/>
        <w:rPr>
          <w:rFonts w:ascii="Calibri" w:eastAsia="Calibri" w:hAnsi="Calibri" w:cs="Calibri"/>
          <w:color w:val="000000"/>
          <w:kern w:val="0"/>
          <w14:ligatures w14:val="none"/>
        </w:rPr>
      </w:pPr>
    </w:p>
    <w:p w14:paraId="7821F9D4" w14:textId="77777777" w:rsidR="0081026F" w:rsidRPr="0081026F" w:rsidRDefault="0081026F" w:rsidP="0081026F">
      <w:pPr>
        <w:spacing w:after="0" w:line="240" w:lineRule="auto"/>
        <w:jc w:val="both"/>
        <w:rPr>
          <w:rFonts w:ascii="Calibri" w:eastAsia="Calibri" w:hAnsi="Calibri" w:cs="Calibri"/>
          <w:color w:val="000000"/>
          <w:kern w:val="0"/>
          <w14:ligatures w14:val="none"/>
        </w:rPr>
      </w:pPr>
      <w:r w:rsidRPr="0081026F">
        <w:rPr>
          <w:rFonts w:ascii="Calibri" w:eastAsia="Calibri" w:hAnsi="Calibri" w:cs="Calibri"/>
          <w:color w:val="000000"/>
          <w:kern w:val="0"/>
          <w14:ligatures w14:val="none"/>
        </w:rPr>
        <w:t>OU</w:t>
      </w:r>
    </w:p>
    <w:p w14:paraId="4A7A246A" w14:textId="77777777" w:rsidR="0081026F" w:rsidRPr="0081026F" w:rsidRDefault="0081026F" w:rsidP="0081026F">
      <w:pPr>
        <w:spacing w:after="0" w:line="240" w:lineRule="auto"/>
        <w:jc w:val="both"/>
        <w:rPr>
          <w:rFonts w:ascii="Calibri" w:eastAsia="Calibri" w:hAnsi="Calibri" w:cs="Calibri"/>
          <w:color w:val="000000"/>
          <w:kern w:val="0"/>
          <w14:ligatures w14:val="none"/>
        </w:rPr>
      </w:pPr>
    </w:p>
    <w:p w14:paraId="4AD3CDA6" w14:textId="77777777" w:rsidR="0081026F" w:rsidRPr="0081026F" w:rsidRDefault="0081026F" w:rsidP="0081026F">
      <w:pPr>
        <w:spacing w:after="0" w:line="240" w:lineRule="auto"/>
        <w:jc w:val="both"/>
        <w:rPr>
          <w:rFonts w:ascii="Calibri" w:eastAsia="Calibri" w:hAnsi="Calibri" w:cs="Calibri"/>
          <w:color w:val="000000"/>
          <w:kern w:val="0"/>
          <w:u w:val="single"/>
          <w14:ligatures w14:val="none"/>
        </w:rPr>
      </w:pPr>
      <w:r w:rsidRPr="0081026F">
        <w:rPr>
          <w:rFonts w:ascii="Calibri" w:eastAsia="Calibri" w:hAnsi="Calibri" w:cs="Calibri"/>
          <w:color w:val="000000"/>
          <w:kern w:val="0"/>
          <w:u w:val="single"/>
          <w14:ligatures w14:val="none"/>
        </w:rPr>
        <w:t>Jeu du spectateur et de la spectatrice :</w:t>
      </w:r>
    </w:p>
    <w:p w14:paraId="3A853CA9" w14:textId="77777777" w:rsidR="0081026F" w:rsidRPr="0081026F" w:rsidRDefault="0081026F" w:rsidP="0081026F">
      <w:pPr>
        <w:spacing w:after="0" w:line="240" w:lineRule="auto"/>
        <w:jc w:val="both"/>
        <w:rPr>
          <w:rFonts w:ascii="Calibri" w:eastAsia="Calibri" w:hAnsi="Calibri" w:cs="Calibri"/>
          <w:color w:val="000000"/>
          <w:kern w:val="0"/>
          <w14:ligatures w14:val="none"/>
        </w:rPr>
      </w:pPr>
      <w:r w:rsidRPr="0081026F">
        <w:rPr>
          <w:rFonts w:ascii="Calibri" w:eastAsia="Calibri" w:hAnsi="Calibri" w:cs="Calibri"/>
          <w:color w:val="000000"/>
          <w:kern w:val="0"/>
          <w14:ligatures w14:val="none"/>
        </w:rPr>
        <w:t xml:space="preserve">Voir pièce-jointe ou à retrouver sur l’espace pédagogique sur le site internet de la MC93 : </w:t>
      </w:r>
      <w:hyperlink r:id="rId6" w:history="1">
        <w:r w:rsidRPr="0081026F">
          <w:rPr>
            <w:rFonts w:ascii="Calibri" w:eastAsia="Calibri" w:hAnsi="Calibri" w:cs="Calibri"/>
            <w:color w:val="0563C1"/>
            <w:kern w:val="0"/>
            <w:u w:val="single"/>
            <w14:ligatures w14:val="none"/>
          </w:rPr>
          <w:t>ici</w:t>
        </w:r>
      </w:hyperlink>
      <w:r w:rsidRPr="0081026F">
        <w:rPr>
          <w:rFonts w:ascii="Calibri" w:eastAsia="Calibri" w:hAnsi="Calibri" w:cs="Calibri"/>
          <w:color w:val="000000"/>
          <w:kern w:val="0"/>
          <w14:ligatures w14:val="none"/>
        </w:rPr>
        <w:t>.</w:t>
      </w:r>
    </w:p>
    <w:p w14:paraId="2474F3B1" w14:textId="77777777" w:rsidR="0081026F" w:rsidRPr="0081026F" w:rsidRDefault="0081026F" w:rsidP="0081026F">
      <w:pPr>
        <w:spacing w:after="0" w:line="240" w:lineRule="auto"/>
        <w:jc w:val="both"/>
        <w:rPr>
          <w:rFonts w:ascii="Calibri" w:eastAsia="Calibri" w:hAnsi="Calibri" w:cs="Calibri"/>
          <w:color w:val="000000"/>
          <w:kern w:val="0"/>
          <w:sz w:val="24"/>
          <w:szCs w:val="24"/>
          <w14:ligatures w14:val="none"/>
        </w:rPr>
      </w:pPr>
    </w:p>
    <w:p w14:paraId="35B58E0A" w14:textId="1CE4F44C" w:rsidR="0081026F" w:rsidRDefault="0081026F" w:rsidP="0081026F">
      <w:pPr>
        <w:numPr>
          <w:ilvl w:val="0"/>
          <w:numId w:val="1"/>
        </w:numPr>
        <w:spacing w:after="0" w:line="240" w:lineRule="auto"/>
        <w:jc w:val="both"/>
        <w:rPr>
          <w:rFonts w:ascii="Calibri" w:eastAsia="Calibri" w:hAnsi="Calibri" w:cs="Times New Roman"/>
          <w:b/>
          <w:color w:val="000000"/>
          <w:kern w:val="0"/>
          <w:sz w:val="28"/>
          <w:szCs w:val="28"/>
          <w14:ligatures w14:val="none"/>
        </w:rPr>
      </w:pPr>
      <w:r w:rsidRPr="0081026F">
        <w:rPr>
          <w:rFonts w:ascii="Calibri" w:eastAsia="Calibri" w:hAnsi="Calibri" w:cs="Times New Roman"/>
          <w:b/>
          <w:color w:val="000000"/>
          <w:kern w:val="0"/>
          <w:sz w:val="28"/>
          <w:szCs w:val="28"/>
          <w14:ligatures w14:val="none"/>
        </w:rPr>
        <w:t xml:space="preserve">Activités en lien avec </w:t>
      </w:r>
      <w:r w:rsidR="005A678B">
        <w:rPr>
          <w:rFonts w:ascii="Calibri" w:eastAsia="Calibri" w:hAnsi="Calibri" w:cs="Times New Roman"/>
          <w:b/>
          <w:i/>
          <w:iCs/>
          <w:color w:val="000000"/>
          <w:kern w:val="0"/>
          <w:sz w:val="28"/>
          <w:szCs w:val="28"/>
          <w14:ligatures w14:val="none"/>
        </w:rPr>
        <w:t xml:space="preserve">Mon absente </w:t>
      </w:r>
      <w:r w:rsidRPr="0081026F">
        <w:rPr>
          <w:rFonts w:ascii="Calibri" w:eastAsia="Calibri" w:hAnsi="Calibri" w:cs="Times New Roman"/>
          <w:b/>
          <w:color w:val="000000"/>
          <w:kern w:val="0"/>
          <w:sz w:val="28"/>
          <w:szCs w:val="28"/>
          <w14:ligatures w14:val="none"/>
        </w:rPr>
        <w:t xml:space="preserve">de </w:t>
      </w:r>
      <w:r w:rsidR="005A678B">
        <w:rPr>
          <w:rFonts w:ascii="Calibri" w:eastAsia="Calibri" w:hAnsi="Calibri" w:cs="Times New Roman"/>
          <w:b/>
          <w:color w:val="000000"/>
          <w:kern w:val="0"/>
          <w:sz w:val="28"/>
          <w:szCs w:val="28"/>
          <w14:ligatures w14:val="none"/>
        </w:rPr>
        <w:t>Pascal Rambert</w:t>
      </w:r>
    </w:p>
    <w:p w14:paraId="1116ED14" w14:textId="77777777" w:rsidR="0081026F" w:rsidRPr="0081026F" w:rsidRDefault="0081026F" w:rsidP="005A678B">
      <w:pPr>
        <w:spacing w:after="0" w:line="240" w:lineRule="auto"/>
        <w:ind w:left="720"/>
        <w:jc w:val="both"/>
        <w:rPr>
          <w:rFonts w:ascii="Calibri" w:eastAsia="Calibri" w:hAnsi="Calibri" w:cs="Times New Roman"/>
          <w:b/>
          <w:color w:val="000000"/>
          <w:kern w:val="0"/>
          <w:sz w:val="28"/>
          <w:szCs w:val="28"/>
          <w14:ligatures w14:val="none"/>
        </w:rPr>
      </w:pPr>
    </w:p>
    <w:p w14:paraId="3791CAC5" w14:textId="090D0971" w:rsidR="0081026F" w:rsidRPr="003E1BAC" w:rsidRDefault="0081026F" w:rsidP="003E1BAC">
      <w:pPr>
        <w:pStyle w:val="Sansinterligne"/>
        <w:jc w:val="both"/>
        <w:rPr>
          <w:u w:val="single"/>
        </w:rPr>
      </w:pPr>
      <w:r w:rsidRPr="003E1BAC">
        <w:rPr>
          <w:u w:val="single"/>
        </w:rPr>
        <w:t xml:space="preserve">Activité 1 </w:t>
      </w:r>
      <w:r w:rsidR="003E1BAC" w:rsidRPr="003E1BAC">
        <w:rPr>
          <w:u w:val="single"/>
        </w:rPr>
        <w:t>-</w:t>
      </w:r>
      <w:r w:rsidRPr="003E1BAC">
        <w:rPr>
          <w:u w:val="single"/>
        </w:rPr>
        <w:t xml:space="preserve"> </w:t>
      </w:r>
      <w:r w:rsidR="005A678B" w:rsidRPr="003E1BAC">
        <w:rPr>
          <w:u w:val="single"/>
        </w:rPr>
        <w:t>L</w:t>
      </w:r>
      <w:r w:rsidR="0069316D" w:rsidRPr="003E1BAC">
        <w:rPr>
          <w:u w:val="single"/>
        </w:rPr>
        <w:t>’arbre généalogique des</w:t>
      </w:r>
      <w:r w:rsidR="005A678B" w:rsidRPr="003E1BAC">
        <w:rPr>
          <w:u w:val="single"/>
        </w:rPr>
        <w:t xml:space="preserve"> personnages</w:t>
      </w:r>
      <w:r w:rsidR="003E1BAC" w:rsidRPr="003E1BAC">
        <w:rPr>
          <w:u w:val="single"/>
        </w:rPr>
        <w:t> :</w:t>
      </w:r>
    </w:p>
    <w:p w14:paraId="6BB2142C" w14:textId="77777777" w:rsidR="009E0322" w:rsidRPr="003E1BAC" w:rsidRDefault="009E0322" w:rsidP="003E1BAC">
      <w:pPr>
        <w:pStyle w:val="Sansinterligne"/>
        <w:jc w:val="both"/>
      </w:pPr>
    </w:p>
    <w:p w14:paraId="4B3B877F" w14:textId="28B711C9" w:rsidR="009E0322" w:rsidRDefault="009E0322" w:rsidP="003E1BAC">
      <w:pPr>
        <w:pStyle w:val="Sansinterligne"/>
        <w:jc w:val="both"/>
        <w:rPr>
          <w:rFonts w:eastAsiaTheme="minorEastAsia" w:cs="Times New Roman"/>
          <w:bCs/>
          <w:lang w:eastAsia="fr-FR"/>
        </w:rPr>
      </w:pPr>
      <w:r w:rsidRPr="003E1BAC">
        <w:rPr>
          <w:rFonts w:eastAsiaTheme="minorEastAsia" w:cs="Times New Roman"/>
          <w:bCs/>
          <w:lang w:eastAsia="fr-FR"/>
        </w:rPr>
        <w:t xml:space="preserve">Matériel nécessaire : résumé de l’histoire </w:t>
      </w:r>
      <w:r w:rsidR="003E1BAC" w:rsidRPr="003E1BAC">
        <w:rPr>
          <w:rFonts w:eastAsiaTheme="minorEastAsia" w:cs="Times New Roman"/>
          <w:bCs/>
          <w:lang w:eastAsia="fr-FR"/>
        </w:rPr>
        <w:t xml:space="preserve">(disponible </w:t>
      </w:r>
      <w:r w:rsidRPr="003E1BAC">
        <w:rPr>
          <w:rFonts w:eastAsiaTheme="minorEastAsia" w:cs="Times New Roman"/>
          <w:bCs/>
          <w:lang w:eastAsia="fr-FR"/>
        </w:rPr>
        <w:t>en annexe</w:t>
      </w:r>
      <w:r w:rsidR="003E1BAC" w:rsidRPr="003E1BAC">
        <w:rPr>
          <w:rFonts w:eastAsiaTheme="minorEastAsia" w:cs="Times New Roman"/>
          <w:bCs/>
          <w:lang w:eastAsia="fr-FR"/>
        </w:rPr>
        <w:t>)</w:t>
      </w:r>
      <w:r w:rsidRPr="003E1BAC">
        <w:rPr>
          <w:rFonts w:eastAsiaTheme="minorEastAsia" w:cs="Times New Roman"/>
          <w:bCs/>
          <w:lang w:eastAsia="fr-FR"/>
        </w:rPr>
        <w:t xml:space="preserve">, </w:t>
      </w:r>
      <w:r w:rsidR="003E1BAC" w:rsidRPr="003E1BAC">
        <w:rPr>
          <w:rFonts w:eastAsiaTheme="minorEastAsia" w:cs="Times New Roman"/>
          <w:bCs/>
          <w:lang w:eastAsia="fr-FR"/>
        </w:rPr>
        <w:t xml:space="preserve">photos des personnages à découper (disponible en annexe), </w:t>
      </w:r>
      <w:r w:rsidRPr="003E1BAC">
        <w:rPr>
          <w:rFonts w:eastAsiaTheme="minorEastAsia" w:cs="Times New Roman"/>
          <w:bCs/>
          <w:lang w:eastAsia="fr-FR"/>
        </w:rPr>
        <w:t>feuilles,</w:t>
      </w:r>
      <w:r w:rsidR="00DC4C27" w:rsidRPr="003E1BAC">
        <w:rPr>
          <w:rFonts w:eastAsiaTheme="minorEastAsia" w:cs="Times New Roman"/>
          <w:bCs/>
          <w:lang w:eastAsia="fr-FR"/>
        </w:rPr>
        <w:t xml:space="preserve"> crayons de papier,</w:t>
      </w:r>
      <w:r w:rsidRPr="003E1BAC">
        <w:rPr>
          <w:rFonts w:eastAsiaTheme="minorEastAsia" w:cs="Times New Roman"/>
          <w:bCs/>
          <w:lang w:eastAsia="fr-FR"/>
        </w:rPr>
        <w:t xml:space="preserve"> stylos, feutres</w:t>
      </w:r>
      <w:r w:rsidR="003E1BAC" w:rsidRPr="003E1BAC">
        <w:rPr>
          <w:rFonts w:eastAsiaTheme="minorEastAsia" w:cs="Times New Roman"/>
          <w:bCs/>
          <w:lang w:eastAsia="fr-FR"/>
        </w:rPr>
        <w:t xml:space="preserve"> et colle.</w:t>
      </w:r>
    </w:p>
    <w:p w14:paraId="39674671" w14:textId="77777777" w:rsidR="003E1BAC" w:rsidRPr="003E1BAC" w:rsidRDefault="003E1BAC" w:rsidP="003E1BAC">
      <w:pPr>
        <w:pStyle w:val="Sansinterligne"/>
        <w:jc w:val="both"/>
        <w:rPr>
          <w:rFonts w:eastAsiaTheme="minorEastAsia" w:cs="Times New Roman"/>
          <w:bCs/>
          <w:lang w:eastAsia="fr-FR"/>
        </w:rPr>
      </w:pPr>
    </w:p>
    <w:p w14:paraId="68CFA1C4" w14:textId="614BB37D" w:rsidR="003E1BAC" w:rsidRDefault="009E0322" w:rsidP="003E1BAC">
      <w:pPr>
        <w:pStyle w:val="Sansinterligne"/>
        <w:jc w:val="both"/>
        <w:rPr>
          <w:rFonts w:eastAsiaTheme="minorEastAsia" w:cs="Times New Roman"/>
          <w:bCs/>
          <w:lang w:eastAsia="fr-FR"/>
        </w:rPr>
      </w:pPr>
      <w:r w:rsidRPr="003E1BAC">
        <w:rPr>
          <w:rFonts w:eastAsiaTheme="minorEastAsia" w:cs="Times New Roman"/>
          <w:bCs/>
          <w:lang w:eastAsia="fr-FR"/>
        </w:rPr>
        <w:t>Proposer aux participant·e·s de faire des groupes de 4 à 5 personnes</w:t>
      </w:r>
      <w:r w:rsidR="003E1BAC">
        <w:rPr>
          <w:rFonts w:eastAsiaTheme="minorEastAsia" w:cs="Times New Roman"/>
          <w:bCs/>
          <w:lang w:eastAsia="fr-FR"/>
        </w:rPr>
        <w:t>.</w:t>
      </w:r>
      <w:r w:rsidRPr="003E1BAC">
        <w:rPr>
          <w:rFonts w:eastAsiaTheme="minorEastAsia" w:cs="Times New Roman"/>
          <w:bCs/>
          <w:lang w:eastAsia="fr-FR"/>
        </w:rPr>
        <w:t xml:space="preserve"> </w:t>
      </w:r>
      <w:r w:rsidR="003E1BAC">
        <w:rPr>
          <w:rFonts w:eastAsiaTheme="minorEastAsia" w:cs="Times New Roman"/>
          <w:bCs/>
          <w:lang w:eastAsia="fr-FR"/>
        </w:rPr>
        <w:t>P</w:t>
      </w:r>
      <w:r w:rsidRPr="003E1BAC">
        <w:rPr>
          <w:rFonts w:eastAsiaTheme="minorEastAsia" w:cs="Times New Roman"/>
          <w:bCs/>
          <w:lang w:eastAsia="fr-FR"/>
        </w:rPr>
        <w:t>uis</w:t>
      </w:r>
      <w:r w:rsidR="003E1BAC">
        <w:rPr>
          <w:rFonts w:eastAsiaTheme="minorEastAsia" w:cs="Times New Roman"/>
          <w:bCs/>
          <w:lang w:eastAsia="fr-FR"/>
        </w:rPr>
        <w:t>,</w:t>
      </w:r>
      <w:r w:rsidRPr="003E1BAC">
        <w:rPr>
          <w:rFonts w:eastAsiaTheme="minorEastAsia" w:cs="Times New Roman"/>
          <w:bCs/>
          <w:lang w:eastAsia="fr-FR"/>
        </w:rPr>
        <w:t xml:space="preserve"> distribuer </w:t>
      </w:r>
      <w:r w:rsidR="003E1BAC">
        <w:rPr>
          <w:rFonts w:eastAsiaTheme="minorEastAsia" w:cs="Times New Roman"/>
          <w:bCs/>
          <w:lang w:eastAsia="fr-FR"/>
        </w:rPr>
        <w:t>le résumé de l’histoire et les photos des personnages/acteur-rices à chaque groupe.</w:t>
      </w:r>
    </w:p>
    <w:p w14:paraId="2415B671" w14:textId="22942607" w:rsidR="00DC4C27" w:rsidRPr="003E1BAC" w:rsidRDefault="003E1BAC" w:rsidP="003E1BAC">
      <w:pPr>
        <w:pStyle w:val="Sansinterligne"/>
        <w:jc w:val="both"/>
        <w:rPr>
          <w:rFonts w:eastAsiaTheme="minorEastAsia" w:cs="Times New Roman"/>
          <w:bCs/>
          <w:lang w:eastAsia="fr-FR"/>
        </w:rPr>
      </w:pPr>
      <w:r w:rsidRPr="003E1BAC">
        <w:rPr>
          <w:rFonts w:eastAsiaTheme="minorEastAsia" w:cs="Times New Roman"/>
          <w:bCs/>
          <w:lang w:eastAsia="fr-FR"/>
        </w:rPr>
        <w:t>À</w:t>
      </w:r>
      <w:r w:rsidR="009E0322" w:rsidRPr="003E1BAC">
        <w:rPr>
          <w:rFonts w:eastAsiaTheme="minorEastAsia" w:cs="Times New Roman"/>
          <w:bCs/>
          <w:lang w:eastAsia="fr-FR"/>
        </w:rPr>
        <w:t xml:space="preserve"> l’aide du résumé, </w:t>
      </w:r>
      <w:r>
        <w:rPr>
          <w:rFonts w:eastAsiaTheme="minorEastAsia" w:cs="Times New Roman"/>
          <w:bCs/>
          <w:lang w:eastAsia="fr-FR"/>
        </w:rPr>
        <w:t xml:space="preserve">les </w:t>
      </w:r>
      <w:r w:rsidRPr="003E1BAC">
        <w:rPr>
          <w:rFonts w:eastAsiaTheme="minorEastAsia" w:cs="Times New Roman"/>
          <w:bCs/>
          <w:lang w:eastAsia="fr-FR"/>
        </w:rPr>
        <w:t xml:space="preserve">participant·e·s </w:t>
      </w:r>
      <w:r w:rsidR="009E0322" w:rsidRPr="003E1BAC">
        <w:rPr>
          <w:rFonts w:eastAsiaTheme="minorEastAsia" w:cs="Times New Roman"/>
          <w:bCs/>
          <w:lang w:eastAsia="fr-FR"/>
        </w:rPr>
        <w:t>doi</w:t>
      </w:r>
      <w:r>
        <w:rPr>
          <w:rFonts w:eastAsiaTheme="minorEastAsia" w:cs="Times New Roman"/>
          <w:bCs/>
          <w:lang w:eastAsia="fr-FR"/>
        </w:rPr>
        <w:t>ven</w:t>
      </w:r>
      <w:r w:rsidR="009E0322" w:rsidRPr="003E1BAC">
        <w:rPr>
          <w:rFonts w:eastAsiaTheme="minorEastAsia" w:cs="Times New Roman"/>
          <w:bCs/>
          <w:lang w:eastAsia="fr-FR"/>
        </w:rPr>
        <w:t xml:space="preserve">t reconstituer </w:t>
      </w:r>
      <w:r>
        <w:rPr>
          <w:rFonts w:eastAsiaTheme="minorEastAsia" w:cs="Times New Roman"/>
          <w:bCs/>
          <w:lang w:eastAsia="fr-FR"/>
        </w:rPr>
        <w:t>l’arbre généalogique des personnages et des liens qui les uni</w:t>
      </w:r>
      <w:r w:rsidR="006B7B2B">
        <w:rPr>
          <w:rFonts w:eastAsiaTheme="minorEastAsia" w:cs="Times New Roman"/>
          <w:bCs/>
          <w:lang w:eastAsia="fr-FR"/>
        </w:rPr>
        <w:t>ss</w:t>
      </w:r>
      <w:r>
        <w:rPr>
          <w:rFonts w:eastAsiaTheme="minorEastAsia" w:cs="Times New Roman"/>
          <w:bCs/>
          <w:lang w:eastAsia="fr-FR"/>
        </w:rPr>
        <w:t>ent.</w:t>
      </w:r>
      <w:r w:rsidR="00DC4C27" w:rsidRPr="003E1BAC">
        <w:rPr>
          <w:rFonts w:eastAsiaTheme="minorEastAsia" w:cs="Times New Roman"/>
          <w:bCs/>
          <w:lang w:eastAsia="fr-FR"/>
        </w:rPr>
        <w:t xml:space="preserve"> Dessiner les liens au crayon de papier permet dans un premier temps de se tromper et d’essayer différentes configurations. Puis</w:t>
      </w:r>
      <w:r>
        <w:rPr>
          <w:rFonts w:eastAsiaTheme="minorEastAsia" w:cs="Times New Roman"/>
          <w:bCs/>
          <w:lang w:eastAsia="fr-FR"/>
        </w:rPr>
        <w:t>,</w:t>
      </w:r>
      <w:r w:rsidR="00DC4C27" w:rsidRPr="003E1BAC">
        <w:rPr>
          <w:rFonts w:eastAsiaTheme="minorEastAsia" w:cs="Times New Roman"/>
          <w:bCs/>
          <w:lang w:eastAsia="fr-FR"/>
        </w:rPr>
        <w:t xml:space="preserve"> utiliser un feutre ou un stylo pour la réalisation finale. </w:t>
      </w:r>
      <w:r>
        <w:rPr>
          <w:rFonts w:eastAsiaTheme="minorEastAsia" w:cs="Times New Roman"/>
          <w:bCs/>
          <w:lang w:eastAsia="fr-FR"/>
        </w:rPr>
        <w:t>Chaque groupe peut se mettre d’accord sur une légende ou un code couleur pour préciser les liens entre chaque personnage.</w:t>
      </w:r>
    </w:p>
    <w:p w14:paraId="1BF9F98A" w14:textId="77777777" w:rsidR="003E1BAC" w:rsidRPr="003E1BAC" w:rsidRDefault="003E1BAC" w:rsidP="003E1BAC">
      <w:pPr>
        <w:pStyle w:val="Sansinterligne"/>
        <w:jc w:val="both"/>
        <w:rPr>
          <w:rFonts w:eastAsiaTheme="minorEastAsia" w:cs="Times New Roman"/>
          <w:bCs/>
          <w:lang w:eastAsia="fr-FR"/>
        </w:rPr>
      </w:pPr>
    </w:p>
    <w:p w14:paraId="46225485" w14:textId="064F495A" w:rsidR="006B7B2B" w:rsidRDefault="009E0322" w:rsidP="003E1BAC">
      <w:pPr>
        <w:pStyle w:val="Sansinterligne"/>
        <w:jc w:val="both"/>
        <w:rPr>
          <w:rFonts w:eastAsiaTheme="minorEastAsia" w:cs="Times New Roman"/>
          <w:bCs/>
          <w:lang w:eastAsia="fr-FR"/>
        </w:rPr>
      </w:pPr>
      <w:r w:rsidRPr="003E1BAC">
        <w:rPr>
          <w:rFonts w:eastAsiaTheme="minorEastAsia" w:cs="Times New Roman"/>
          <w:bCs/>
          <w:lang w:eastAsia="fr-FR"/>
        </w:rPr>
        <w:t xml:space="preserve">Restitution : </w:t>
      </w:r>
      <w:r w:rsidR="006B7B2B">
        <w:rPr>
          <w:rFonts w:eastAsiaTheme="minorEastAsia" w:cs="Times New Roman"/>
          <w:bCs/>
          <w:lang w:eastAsia="fr-FR"/>
        </w:rPr>
        <w:t>procéder à une mise en commun. C</w:t>
      </w:r>
      <w:r w:rsidRPr="003E1BAC">
        <w:rPr>
          <w:rFonts w:eastAsiaTheme="minorEastAsia" w:cs="Times New Roman"/>
          <w:bCs/>
          <w:lang w:eastAsia="fr-FR"/>
        </w:rPr>
        <w:t>haque groupe montre son</w:t>
      </w:r>
      <w:r w:rsidR="0069316D" w:rsidRPr="003E1BAC">
        <w:rPr>
          <w:rFonts w:eastAsiaTheme="minorEastAsia" w:cs="Times New Roman"/>
          <w:bCs/>
          <w:lang w:eastAsia="fr-FR"/>
        </w:rPr>
        <w:t xml:space="preserve"> arbre généalogique</w:t>
      </w:r>
      <w:r w:rsidRPr="003E1BAC">
        <w:rPr>
          <w:rFonts w:eastAsiaTheme="minorEastAsia" w:cs="Times New Roman"/>
          <w:bCs/>
          <w:lang w:eastAsia="fr-FR"/>
        </w:rPr>
        <w:t xml:space="preserve"> au reste des particpant·e·s. Il est possible de comparer les différentes réponses données</w:t>
      </w:r>
      <w:r w:rsidR="006B7B2B">
        <w:rPr>
          <w:rFonts w:eastAsiaTheme="minorEastAsia" w:cs="Times New Roman"/>
          <w:bCs/>
          <w:lang w:eastAsia="fr-FR"/>
        </w:rPr>
        <w:t xml:space="preserve">. </w:t>
      </w:r>
    </w:p>
    <w:p w14:paraId="6F1CAB60" w14:textId="5EA7E5C6" w:rsidR="0081026F" w:rsidRDefault="006B7B2B" w:rsidP="003E1BAC">
      <w:pPr>
        <w:pStyle w:val="Sansinterligne"/>
        <w:jc w:val="both"/>
        <w:rPr>
          <w:rFonts w:eastAsiaTheme="minorEastAsia" w:cs="Times New Roman"/>
          <w:bCs/>
          <w:lang w:eastAsia="fr-FR"/>
        </w:rPr>
      </w:pPr>
      <w:r>
        <w:rPr>
          <w:rFonts w:eastAsiaTheme="minorEastAsia" w:cs="Times New Roman"/>
          <w:bCs/>
          <w:lang w:eastAsia="fr-FR"/>
        </w:rPr>
        <w:t xml:space="preserve">Le meneur/la meneuse de jeu peut s’aider l’arbre généalogique fourni en annexe pour guider la mise en commun. </w:t>
      </w:r>
      <w:r w:rsidR="00B72851">
        <w:rPr>
          <w:rFonts w:eastAsiaTheme="minorEastAsia" w:cs="Times New Roman"/>
          <w:bCs/>
          <w:lang w:eastAsia="fr-FR"/>
        </w:rPr>
        <w:t>Redessiner</w:t>
      </w:r>
      <w:r>
        <w:rPr>
          <w:rFonts w:eastAsiaTheme="minorEastAsia" w:cs="Times New Roman"/>
          <w:bCs/>
          <w:lang w:eastAsia="fr-FR"/>
        </w:rPr>
        <w:t xml:space="preserve"> un arbre généalogique au tableau à partir des contributions de chacun</w:t>
      </w:r>
      <w:r w:rsidRPr="003E1BAC">
        <w:rPr>
          <w:rFonts w:eastAsiaTheme="minorEastAsia" w:cs="Times New Roman"/>
          <w:bCs/>
          <w:lang w:eastAsia="fr-FR"/>
        </w:rPr>
        <w:t>·</w:t>
      </w:r>
      <w:r>
        <w:rPr>
          <w:rFonts w:eastAsiaTheme="minorEastAsia" w:cs="Times New Roman"/>
          <w:bCs/>
          <w:lang w:eastAsia="fr-FR"/>
        </w:rPr>
        <w:t>e.</w:t>
      </w:r>
    </w:p>
    <w:p w14:paraId="73DC75B5" w14:textId="77777777" w:rsidR="0081026F" w:rsidRPr="003E1BAC" w:rsidRDefault="0081026F" w:rsidP="003E1BAC">
      <w:pPr>
        <w:pStyle w:val="Sansinterligne"/>
        <w:jc w:val="both"/>
      </w:pPr>
    </w:p>
    <w:p w14:paraId="6B9CA719" w14:textId="306A4E26" w:rsidR="0081026F" w:rsidRPr="00A33D90" w:rsidRDefault="0081026F" w:rsidP="003E1BAC">
      <w:pPr>
        <w:pStyle w:val="Sansinterligne"/>
        <w:jc w:val="both"/>
        <w:rPr>
          <w:u w:val="single"/>
        </w:rPr>
      </w:pPr>
      <w:r w:rsidRPr="00A33D90">
        <w:rPr>
          <w:u w:val="single"/>
        </w:rPr>
        <w:t xml:space="preserve">Activité 2 </w:t>
      </w:r>
      <w:r w:rsidR="003E1BAC" w:rsidRPr="00A33D90">
        <w:rPr>
          <w:u w:val="single"/>
        </w:rPr>
        <w:t xml:space="preserve">- </w:t>
      </w:r>
      <w:r w:rsidR="00A33D90" w:rsidRPr="00A33D90">
        <w:rPr>
          <w:rFonts w:eastAsiaTheme="minorEastAsia" w:cs="Times New Roman"/>
          <w:bCs/>
          <w:u w:val="single"/>
          <w:lang w:eastAsia="fr-FR"/>
        </w:rPr>
        <w:t>À</w:t>
      </w:r>
      <w:r w:rsidR="005A678B" w:rsidRPr="00A33D90">
        <w:rPr>
          <w:u w:val="single"/>
        </w:rPr>
        <w:t xml:space="preserve"> chacun son deuil…</w:t>
      </w:r>
    </w:p>
    <w:p w14:paraId="0B843824" w14:textId="18FA2D18" w:rsidR="00047231" w:rsidRPr="003E1BAC" w:rsidRDefault="00047231" w:rsidP="003E1BAC">
      <w:pPr>
        <w:pStyle w:val="Sansinterligne"/>
        <w:jc w:val="both"/>
      </w:pPr>
    </w:p>
    <w:p w14:paraId="40B7DD61" w14:textId="08A2C2C2" w:rsidR="00047231" w:rsidRPr="003E1BAC" w:rsidRDefault="00047231" w:rsidP="003E1BAC">
      <w:pPr>
        <w:pStyle w:val="Sansinterligne"/>
        <w:jc w:val="both"/>
      </w:pPr>
      <w:r w:rsidRPr="003E1BAC">
        <w:t xml:space="preserve">Matériel nécessaire : </w:t>
      </w:r>
      <w:r w:rsidR="00A33D90">
        <w:t xml:space="preserve">prénoms des </w:t>
      </w:r>
      <w:r w:rsidR="002B2BD0" w:rsidRPr="003E1BAC">
        <w:t>personnages à tirer au so</w:t>
      </w:r>
      <w:r w:rsidR="00464A4B" w:rsidRPr="003E1BAC">
        <w:t xml:space="preserve">rt </w:t>
      </w:r>
      <w:r w:rsidR="002D757E" w:rsidRPr="003E1BAC">
        <w:t>(</w:t>
      </w:r>
      <w:r w:rsidR="003E1BAC">
        <w:t>disponible en annexe</w:t>
      </w:r>
      <w:r w:rsidR="002D757E" w:rsidRPr="003E1BAC">
        <w:t>).</w:t>
      </w:r>
      <w:r w:rsidRPr="003E1BAC">
        <w:t xml:space="preserve"> </w:t>
      </w:r>
    </w:p>
    <w:p w14:paraId="3BFAAE27" w14:textId="1B837F11" w:rsidR="002D757E" w:rsidRPr="003E1BAC" w:rsidRDefault="002D757E" w:rsidP="003E1BAC">
      <w:pPr>
        <w:pStyle w:val="Sansinterligne"/>
        <w:jc w:val="both"/>
      </w:pPr>
    </w:p>
    <w:p w14:paraId="4282D9F0" w14:textId="5F7B6B39" w:rsidR="006B7B2B" w:rsidRDefault="006B7B2B" w:rsidP="003E1BAC">
      <w:pPr>
        <w:pStyle w:val="Sansinterligne"/>
        <w:jc w:val="both"/>
      </w:pPr>
      <w:r>
        <w:t>Première partie :</w:t>
      </w:r>
    </w:p>
    <w:p w14:paraId="0AD3F2CC" w14:textId="29B3C510" w:rsidR="006B7B2B" w:rsidRPr="00A33D90" w:rsidRDefault="002B2BD0" w:rsidP="00A33D90">
      <w:pPr>
        <w:pStyle w:val="Sansinterligne"/>
        <w:numPr>
          <w:ilvl w:val="0"/>
          <w:numId w:val="2"/>
        </w:numPr>
        <w:jc w:val="both"/>
        <w:rPr>
          <w:rFonts w:eastAsiaTheme="minorEastAsia" w:cs="Times New Roman"/>
          <w:bCs/>
          <w:lang w:eastAsia="fr-FR"/>
        </w:rPr>
      </w:pPr>
      <w:r w:rsidRPr="003E1BAC">
        <w:t xml:space="preserve">Proposer aux </w:t>
      </w:r>
      <w:r w:rsidRPr="003E1BAC">
        <w:rPr>
          <w:rFonts w:eastAsiaTheme="minorEastAsia" w:cs="Times New Roman"/>
          <w:bCs/>
          <w:lang w:eastAsia="fr-FR"/>
        </w:rPr>
        <w:t>participant·e·s de se mettre dans la peau d’un des personnages de la pièce</w:t>
      </w:r>
      <w:r w:rsidR="00A33D90">
        <w:rPr>
          <w:rFonts w:eastAsiaTheme="minorEastAsia" w:cs="Times New Roman"/>
          <w:bCs/>
          <w:lang w:eastAsia="fr-FR"/>
        </w:rPr>
        <w:t xml:space="preserve"> en tirant</w:t>
      </w:r>
      <w:r w:rsidR="00666736" w:rsidRPr="00A33D90">
        <w:rPr>
          <w:rFonts w:eastAsiaTheme="minorEastAsia" w:cs="Times New Roman"/>
          <w:bCs/>
          <w:lang w:eastAsia="fr-FR"/>
        </w:rPr>
        <w:t xml:space="preserve"> au sort </w:t>
      </w:r>
      <w:r w:rsidR="00A33D90">
        <w:rPr>
          <w:rFonts w:eastAsiaTheme="minorEastAsia" w:cs="Times New Roman"/>
          <w:bCs/>
          <w:lang w:eastAsia="fr-FR"/>
        </w:rPr>
        <w:t>l’un des prénoms.</w:t>
      </w:r>
    </w:p>
    <w:p w14:paraId="31C07B17" w14:textId="40B46E95" w:rsidR="002D757E" w:rsidRPr="003E1BAC" w:rsidRDefault="00A33D90" w:rsidP="006B7B2B">
      <w:pPr>
        <w:pStyle w:val="Sansinterligne"/>
        <w:numPr>
          <w:ilvl w:val="0"/>
          <w:numId w:val="2"/>
        </w:numPr>
        <w:jc w:val="both"/>
        <w:rPr>
          <w:rFonts w:eastAsiaTheme="minorEastAsia" w:cs="Times New Roman"/>
          <w:bCs/>
          <w:lang w:eastAsia="fr-FR"/>
        </w:rPr>
      </w:pPr>
      <w:r>
        <w:rPr>
          <w:rFonts w:eastAsiaTheme="minorEastAsia" w:cs="Times New Roman"/>
          <w:bCs/>
          <w:lang w:eastAsia="fr-FR"/>
        </w:rPr>
        <w:t>I</w:t>
      </w:r>
      <w:r w:rsidR="00666736" w:rsidRPr="003E1BAC">
        <w:rPr>
          <w:rFonts w:eastAsiaTheme="minorEastAsia" w:cs="Times New Roman"/>
          <w:bCs/>
          <w:lang w:eastAsia="fr-FR"/>
        </w:rPr>
        <w:t xml:space="preserve">maginer le message qu’il ou elle voudrait faire passer </w:t>
      </w:r>
      <w:r w:rsidR="006B7B2B">
        <w:rPr>
          <w:rFonts w:eastAsiaTheme="minorEastAsia" w:cs="Times New Roman"/>
          <w:bCs/>
          <w:lang w:eastAsia="fr-FR"/>
        </w:rPr>
        <w:t>à la</w:t>
      </w:r>
      <w:r w:rsidR="00666736" w:rsidRPr="003E1BAC">
        <w:rPr>
          <w:rFonts w:eastAsiaTheme="minorEastAsia" w:cs="Times New Roman"/>
          <w:bCs/>
          <w:lang w:eastAsia="fr-FR"/>
        </w:rPr>
        <w:t xml:space="preserve"> défunt</w:t>
      </w:r>
      <w:r w:rsidR="006B7B2B">
        <w:rPr>
          <w:rFonts w:eastAsiaTheme="minorEastAsia" w:cs="Times New Roman"/>
          <w:bCs/>
          <w:lang w:eastAsia="fr-FR"/>
        </w:rPr>
        <w:t>e</w:t>
      </w:r>
      <w:r w:rsidR="00666736" w:rsidRPr="003E1BAC">
        <w:rPr>
          <w:rFonts w:eastAsiaTheme="minorEastAsia" w:cs="Times New Roman"/>
          <w:bCs/>
          <w:lang w:eastAsia="fr-FR"/>
        </w:rPr>
        <w:t>.</w:t>
      </w:r>
      <w:r w:rsidR="006B7B2B">
        <w:rPr>
          <w:rFonts w:eastAsiaTheme="minorEastAsia" w:cs="Times New Roman"/>
          <w:bCs/>
          <w:lang w:eastAsia="fr-FR"/>
        </w:rPr>
        <w:t xml:space="preserve"> É</w:t>
      </w:r>
      <w:r w:rsidR="006B7B2B" w:rsidRPr="003E1BAC">
        <w:rPr>
          <w:rFonts w:eastAsiaTheme="minorEastAsia" w:cs="Times New Roman"/>
          <w:bCs/>
          <w:lang w:eastAsia="fr-FR"/>
        </w:rPr>
        <w:t>crire</w:t>
      </w:r>
      <w:r w:rsidR="002D757E" w:rsidRPr="003E1BAC">
        <w:rPr>
          <w:rFonts w:eastAsiaTheme="minorEastAsia" w:cs="Times New Roman"/>
          <w:bCs/>
          <w:lang w:eastAsia="fr-FR"/>
        </w:rPr>
        <w:t xml:space="preserve"> 5 phrases </w:t>
      </w:r>
      <w:r w:rsidR="00666736" w:rsidRPr="003E1BAC">
        <w:rPr>
          <w:rFonts w:eastAsiaTheme="minorEastAsia" w:cs="Times New Roman"/>
          <w:bCs/>
          <w:lang w:eastAsia="fr-FR"/>
        </w:rPr>
        <w:t xml:space="preserve">en s’adressant </w:t>
      </w:r>
      <w:r w:rsidR="006B7B2B">
        <w:rPr>
          <w:rFonts w:eastAsiaTheme="minorEastAsia" w:cs="Times New Roman"/>
          <w:bCs/>
          <w:lang w:eastAsia="fr-FR"/>
        </w:rPr>
        <w:t>à la défunte de la pièce</w:t>
      </w:r>
      <w:r w:rsidR="002D757E" w:rsidRPr="003E1BAC">
        <w:rPr>
          <w:rFonts w:eastAsiaTheme="minorEastAsia" w:cs="Times New Roman"/>
          <w:bCs/>
          <w:lang w:eastAsia="fr-FR"/>
        </w:rPr>
        <w:t xml:space="preserve"> (</w:t>
      </w:r>
      <w:r w:rsidR="00666736" w:rsidRPr="003E1BAC">
        <w:rPr>
          <w:rFonts w:eastAsiaTheme="minorEastAsia" w:cs="Times New Roman"/>
          <w:bCs/>
          <w:lang w:eastAsia="fr-FR"/>
        </w:rPr>
        <w:t xml:space="preserve">nommé : mon </w:t>
      </w:r>
      <w:r w:rsidR="002D757E" w:rsidRPr="003E1BAC">
        <w:rPr>
          <w:rFonts w:eastAsiaTheme="minorEastAsia" w:cs="Times New Roman"/>
          <w:bCs/>
          <w:lang w:eastAsia="fr-FR"/>
        </w:rPr>
        <w:t>absente)</w:t>
      </w:r>
      <w:r w:rsidR="00666736" w:rsidRPr="003E1BAC">
        <w:rPr>
          <w:rFonts w:eastAsiaTheme="minorEastAsia" w:cs="Times New Roman"/>
          <w:bCs/>
          <w:lang w:eastAsia="fr-FR"/>
        </w:rPr>
        <w:t>.</w:t>
      </w:r>
    </w:p>
    <w:p w14:paraId="2DAECBAA" w14:textId="77777777" w:rsidR="00666736" w:rsidRDefault="00666736" w:rsidP="003E1BAC">
      <w:pPr>
        <w:pStyle w:val="Sansinterligne"/>
        <w:jc w:val="both"/>
        <w:rPr>
          <w:rFonts w:eastAsiaTheme="minorEastAsia" w:cs="Times New Roman"/>
          <w:bCs/>
          <w:lang w:eastAsia="fr-FR"/>
        </w:rPr>
      </w:pPr>
    </w:p>
    <w:p w14:paraId="0C3D25A9" w14:textId="0B7EF489" w:rsidR="006B7B2B" w:rsidRPr="003E1BAC" w:rsidRDefault="006B7B2B" w:rsidP="003E1BAC">
      <w:pPr>
        <w:pStyle w:val="Sansinterligne"/>
        <w:jc w:val="both"/>
        <w:rPr>
          <w:rFonts w:eastAsiaTheme="minorEastAsia" w:cs="Times New Roman"/>
          <w:bCs/>
          <w:lang w:eastAsia="fr-FR"/>
        </w:rPr>
      </w:pPr>
      <w:r>
        <w:rPr>
          <w:rFonts w:eastAsiaTheme="minorEastAsia" w:cs="Times New Roman"/>
          <w:bCs/>
          <w:lang w:eastAsia="fr-FR"/>
        </w:rPr>
        <w:t>Deuxième partie :</w:t>
      </w:r>
    </w:p>
    <w:p w14:paraId="0CCCED54" w14:textId="6BFBF58C" w:rsidR="006B7B2B" w:rsidRDefault="00666736" w:rsidP="006B7B2B">
      <w:pPr>
        <w:pStyle w:val="Sansinterligne"/>
        <w:numPr>
          <w:ilvl w:val="0"/>
          <w:numId w:val="2"/>
        </w:numPr>
        <w:jc w:val="both"/>
        <w:rPr>
          <w:rFonts w:eastAsiaTheme="minorEastAsia" w:cs="Times New Roman"/>
          <w:bCs/>
          <w:lang w:eastAsia="fr-FR"/>
        </w:rPr>
      </w:pPr>
      <w:r w:rsidRPr="003E1BAC">
        <w:rPr>
          <w:rFonts w:eastAsiaTheme="minorEastAsia" w:cs="Times New Roman"/>
          <w:bCs/>
          <w:lang w:eastAsia="fr-FR"/>
        </w:rPr>
        <w:t xml:space="preserve">Une fois le </w:t>
      </w:r>
      <w:r w:rsidR="00DB1E06" w:rsidRPr="003E1BAC">
        <w:rPr>
          <w:rFonts w:eastAsiaTheme="minorEastAsia" w:cs="Times New Roman"/>
          <w:bCs/>
          <w:lang w:eastAsia="fr-FR"/>
        </w:rPr>
        <w:t xml:space="preserve">discours </w:t>
      </w:r>
      <w:r w:rsidRPr="003E1BAC">
        <w:rPr>
          <w:rFonts w:eastAsiaTheme="minorEastAsia" w:cs="Times New Roman"/>
          <w:bCs/>
          <w:lang w:eastAsia="fr-FR"/>
        </w:rPr>
        <w:t xml:space="preserve">écrit, créer la rencontre </w:t>
      </w:r>
      <w:r w:rsidR="006B7B2B">
        <w:rPr>
          <w:rFonts w:eastAsiaTheme="minorEastAsia" w:cs="Times New Roman"/>
          <w:bCs/>
          <w:lang w:eastAsia="fr-FR"/>
        </w:rPr>
        <w:t>entre</w:t>
      </w:r>
      <w:r w:rsidRPr="003E1BAC">
        <w:rPr>
          <w:rFonts w:eastAsiaTheme="minorEastAsia" w:cs="Times New Roman"/>
          <w:bCs/>
          <w:lang w:eastAsia="fr-FR"/>
        </w:rPr>
        <w:t xml:space="preserve"> deux </w:t>
      </w:r>
      <w:r w:rsidR="006B7B2B">
        <w:rPr>
          <w:rFonts w:eastAsiaTheme="minorEastAsia" w:cs="Times New Roman"/>
          <w:bCs/>
          <w:lang w:eastAsia="fr-FR"/>
        </w:rPr>
        <w:t xml:space="preserve">des </w:t>
      </w:r>
      <w:r w:rsidRPr="003E1BAC">
        <w:rPr>
          <w:rFonts w:eastAsiaTheme="minorEastAsia" w:cs="Times New Roman"/>
          <w:bCs/>
          <w:lang w:eastAsia="fr-FR"/>
        </w:rPr>
        <w:t xml:space="preserve">personnages. </w:t>
      </w:r>
      <w:r w:rsidR="00DB1E06" w:rsidRPr="003E1BAC">
        <w:rPr>
          <w:rFonts w:eastAsiaTheme="minorEastAsia" w:cs="Times New Roman"/>
          <w:bCs/>
          <w:lang w:eastAsia="fr-FR"/>
        </w:rPr>
        <w:t xml:space="preserve">Les participant·e·s se mettent par deux. </w:t>
      </w:r>
    </w:p>
    <w:p w14:paraId="0381D72B" w14:textId="1B4F2C9C" w:rsidR="00666736" w:rsidRPr="003E1BAC" w:rsidRDefault="00DB1E06" w:rsidP="006B7B2B">
      <w:pPr>
        <w:pStyle w:val="Sansinterligne"/>
        <w:numPr>
          <w:ilvl w:val="0"/>
          <w:numId w:val="2"/>
        </w:numPr>
        <w:jc w:val="both"/>
        <w:rPr>
          <w:rFonts w:eastAsiaTheme="minorEastAsia" w:cs="Times New Roman"/>
          <w:bCs/>
          <w:lang w:eastAsia="fr-FR"/>
        </w:rPr>
      </w:pPr>
      <w:r w:rsidRPr="003E1BAC">
        <w:rPr>
          <w:rFonts w:eastAsiaTheme="minorEastAsia" w:cs="Times New Roman"/>
          <w:bCs/>
          <w:lang w:eastAsia="fr-FR"/>
        </w:rPr>
        <w:t>Chaque participant·e fait part du discours de deuil qu’il·elle a écrit.</w:t>
      </w:r>
      <w:r w:rsidR="00C251B8" w:rsidRPr="003E1BAC">
        <w:rPr>
          <w:rFonts w:eastAsiaTheme="minorEastAsia" w:cs="Times New Roman"/>
          <w:bCs/>
          <w:lang w:eastAsia="fr-FR"/>
        </w:rPr>
        <w:t xml:space="preserve"> Cela permettra </w:t>
      </w:r>
      <w:r w:rsidR="002B2BD0" w:rsidRPr="003E1BAC">
        <w:rPr>
          <w:rFonts w:eastAsiaTheme="minorEastAsia" w:cs="Times New Roman"/>
          <w:bCs/>
          <w:lang w:eastAsia="fr-FR"/>
        </w:rPr>
        <w:t xml:space="preserve">aux participant·e·s </w:t>
      </w:r>
      <w:r w:rsidR="00C251B8" w:rsidRPr="003E1BAC">
        <w:rPr>
          <w:rFonts w:eastAsiaTheme="minorEastAsia" w:cs="Times New Roman"/>
          <w:bCs/>
          <w:lang w:eastAsia="fr-FR"/>
        </w:rPr>
        <w:t>de prendre connaissance d</w:t>
      </w:r>
      <w:r w:rsidR="002B2BD0" w:rsidRPr="003E1BAC">
        <w:rPr>
          <w:rFonts w:eastAsiaTheme="minorEastAsia" w:cs="Times New Roman"/>
          <w:bCs/>
          <w:lang w:eastAsia="fr-FR"/>
        </w:rPr>
        <w:t>es caractéristiques et des émotions qu’ils ont imaginés pour leur personnage (exemple : nerveux, anxieux, nostalgique, rêveur, amoureux, aigris, heureux</w:t>
      </w:r>
      <w:r w:rsidR="00A33D90">
        <w:rPr>
          <w:rFonts w:eastAsiaTheme="minorEastAsia" w:cs="Times New Roman"/>
          <w:bCs/>
          <w:lang w:eastAsia="fr-FR"/>
        </w:rPr>
        <w:t>,</w:t>
      </w:r>
      <w:r w:rsidR="002B2BD0" w:rsidRPr="003E1BAC">
        <w:rPr>
          <w:rFonts w:eastAsiaTheme="minorEastAsia" w:cs="Times New Roman"/>
          <w:bCs/>
          <w:lang w:eastAsia="fr-FR"/>
        </w:rPr>
        <w:t xml:space="preserve"> etc.)</w:t>
      </w:r>
      <w:r w:rsidR="00A33D90">
        <w:rPr>
          <w:rFonts w:eastAsiaTheme="minorEastAsia" w:cs="Times New Roman"/>
          <w:bCs/>
          <w:lang w:eastAsia="fr-FR"/>
        </w:rPr>
        <w:t xml:space="preserve"> et de son rapport à la défunte.</w:t>
      </w:r>
    </w:p>
    <w:p w14:paraId="20106107" w14:textId="77777777" w:rsidR="008E1902" w:rsidRDefault="00DB1E06" w:rsidP="003E1BAC">
      <w:pPr>
        <w:pStyle w:val="Sansinterligne"/>
        <w:numPr>
          <w:ilvl w:val="0"/>
          <w:numId w:val="2"/>
        </w:numPr>
        <w:jc w:val="both"/>
        <w:rPr>
          <w:rFonts w:eastAsiaTheme="minorEastAsia" w:cs="Times New Roman"/>
          <w:bCs/>
          <w:lang w:eastAsia="fr-FR"/>
        </w:rPr>
      </w:pPr>
      <w:r w:rsidRPr="003E1BAC">
        <w:rPr>
          <w:rFonts w:eastAsiaTheme="minorEastAsia" w:cs="Times New Roman"/>
          <w:bCs/>
          <w:lang w:eastAsia="fr-FR"/>
        </w:rPr>
        <w:t xml:space="preserve">En s’appuyant sur </w:t>
      </w:r>
      <w:r w:rsidR="002B2BD0" w:rsidRPr="003E1BAC">
        <w:rPr>
          <w:rFonts w:eastAsiaTheme="minorEastAsia" w:cs="Times New Roman"/>
          <w:bCs/>
          <w:lang w:eastAsia="fr-FR"/>
        </w:rPr>
        <w:t xml:space="preserve">leurs </w:t>
      </w:r>
      <w:r w:rsidRPr="003E1BAC">
        <w:rPr>
          <w:rFonts w:eastAsiaTheme="minorEastAsia" w:cs="Times New Roman"/>
          <w:bCs/>
          <w:lang w:eastAsia="fr-FR"/>
        </w:rPr>
        <w:t>discours, écrire un dialogue de rencontre entre les deux personnages.</w:t>
      </w:r>
    </w:p>
    <w:p w14:paraId="00BCD401" w14:textId="755AA6F3" w:rsidR="00666736" w:rsidRPr="008E1902" w:rsidRDefault="00666736" w:rsidP="008E1902">
      <w:pPr>
        <w:pStyle w:val="Sansinterligne"/>
        <w:ind w:left="720"/>
        <w:jc w:val="both"/>
        <w:rPr>
          <w:rFonts w:eastAsiaTheme="minorEastAsia" w:cs="Times New Roman"/>
          <w:bCs/>
          <w:lang w:eastAsia="fr-FR"/>
        </w:rPr>
      </w:pPr>
      <w:r w:rsidRPr="008E1902">
        <w:rPr>
          <w:rFonts w:eastAsiaTheme="minorEastAsia" w:cs="Times New Roman"/>
          <w:bCs/>
          <w:lang w:eastAsia="fr-FR"/>
        </w:rPr>
        <w:t>Par exemple</w:t>
      </w:r>
      <w:r w:rsidR="006B7B2B" w:rsidRPr="008E1902">
        <w:rPr>
          <w:rFonts w:eastAsiaTheme="minorEastAsia" w:cs="Times New Roman"/>
          <w:bCs/>
          <w:lang w:eastAsia="fr-FR"/>
        </w:rPr>
        <w:t> :</w:t>
      </w:r>
      <w:r w:rsidRPr="008E1902">
        <w:rPr>
          <w:rFonts w:eastAsiaTheme="minorEastAsia" w:cs="Times New Roman"/>
          <w:bCs/>
          <w:lang w:eastAsia="fr-FR"/>
        </w:rPr>
        <w:t xml:space="preserve"> Claude rencontre son frère Stan. Quelles sont leur réaction</w:t>
      </w:r>
      <w:r w:rsidR="00DB1E06" w:rsidRPr="008E1902">
        <w:rPr>
          <w:rFonts w:eastAsiaTheme="minorEastAsia" w:cs="Times New Roman"/>
          <w:bCs/>
          <w:lang w:eastAsia="fr-FR"/>
        </w:rPr>
        <w:t xml:space="preserve"> ? S’apprécient-ils ?</w:t>
      </w:r>
      <w:r w:rsidRPr="008E1902">
        <w:rPr>
          <w:rFonts w:eastAsiaTheme="minorEastAsia" w:cs="Times New Roman"/>
          <w:bCs/>
          <w:lang w:eastAsia="fr-FR"/>
        </w:rPr>
        <w:t xml:space="preserve"> Se reprochent-ils des choses ? Ont-ils toujours gardé un bon lien ? </w:t>
      </w:r>
      <w:r w:rsidR="00DB1E06" w:rsidRPr="008E1902">
        <w:rPr>
          <w:rFonts w:eastAsiaTheme="minorEastAsia" w:cs="Times New Roman"/>
          <w:bCs/>
          <w:lang w:eastAsia="fr-FR"/>
        </w:rPr>
        <w:t xml:space="preserve">Se comparent-ils ? </w:t>
      </w:r>
      <w:r w:rsidR="0011018B">
        <w:rPr>
          <w:rFonts w:eastAsiaTheme="minorEastAsia" w:cs="Times New Roman"/>
          <w:bCs/>
          <w:lang w:eastAsia="fr-FR"/>
        </w:rPr>
        <w:t>E</w:t>
      </w:r>
      <w:r w:rsidR="00DB1E06" w:rsidRPr="008E1902">
        <w:rPr>
          <w:rFonts w:eastAsiaTheme="minorEastAsia" w:cs="Times New Roman"/>
          <w:bCs/>
          <w:lang w:eastAsia="fr-FR"/>
        </w:rPr>
        <w:t>tc.</w:t>
      </w:r>
    </w:p>
    <w:p w14:paraId="27E78FDE" w14:textId="77777777" w:rsidR="002D757E" w:rsidRPr="003E1BAC" w:rsidRDefault="002D757E" w:rsidP="003E1BAC">
      <w:pPr>
        <w:pStyle w:val="Sansinterligne"/>
        <w:jc w:val="both"/>
        <w:rPr>
          <w:rFonts w:eastAsiaTheme="minorEastAsia" w:cs="Times New Roman"/>
          <w:bCs/>
          <w:lang w:eastAsia="fr-FR"/>
        </w:rPr>
      </w:pPr>
    </w:p>
    <w:p w14:paraId="669BE6D9" w14:textId="04BB51B2" w:rsidR="0081026F" w:rsidRPr="003E1BAC" w:rsidRDefault="000B002F" w:rsidP="003E1BAC">
      <w:pPr>
        <w:pStyle w:val="Sansinterligne"/>
        <w:jc w:val="both"/>
        <w:rPr>
          <w:rFonts w:eastAsiaTheme="minorEastAsia" w:cs="Times New Roman"/>
          <w:bCs/>
          <w:lang w:eastAsia="fr-FR"/>
        </w:rPr>
      </w:pPr>
      <w:r w:rsidRPr="003E1BAC">
        <w:rPr>
          <w:rFonts w:eastAsiaTheme="minorEastAsia" w:cs="Times New Roman"/>
          <w:bCs/>
          <w:lang w:eastAsia="fr-FR"/>
        </w:rPr>
        <w:t>Restitution : chaque duo lit son dialogue</w:t>
      </w:r>
      <w:r w:rsidR="006B7B2B">
        <w:rPr>
          <w:rFonts w:eastAsiaTheme="minorEastAsia" w:cs="Times New Roman"/>
          <w:bCs/>
          <w:lang w:eastAsia="fr-FR"/>
        </w:rPr>
        <w:t xml:space="preserve"> à l’ensemble du groupe. Pour les </w:t>
      </w:r>
      <w:r w:rsidR="006B7B2B" w:rsidRPr="003E1BAC">
        <w:rPr>
          <w:rFonts w:eastAsiaTheme="minorEastAsia" w:cs="Times New Roman"/>
          <w:bCs/>
          <w:lang w:eastAsia="fr-FR"/>
        </w:rPr>
        <w:t xml:space="preserve">participant·e·s </w:t>
      </w:r>
      <w:r w:rsidR="006B7B2B">
        <w:rPr>
          <w:rFonts w:eastAsiaTheme="minorEastAsia" w:cs="Times New Roman"/>
          <w:bCs/>
          <w:lang w:eastAsia="fr-FR"/>
        </w:rPr>
        <w:t>ayant une pratique artistique, il est possible d’</w:t>
      </w:r>
      <w:r w:rsidRPr="003E1BAC">
        <w:rPr>
          <w:rFonts w:eastAsiaTheme="minorEastAsia" w:cs="Times New Roman"/>
          <w:bCs/>
          <w:lang w:eastAsia="fr-FR"/>
        </w:rPr>
        <w:t>interpréter</w:t>
      </w:r>
      <w:r w:rsidR="006B7B2B">
        <w:rPr>
          <w:rFonts w:eastAsiaTheme="minorEastAsia" w:cs="Times New Roman"/>
          <w:bCs/>
          <w:lang w:eastAsia="fr-FR"/>
        </w:rPr>
        <w:t xml:space="preserve"> le dialogue</w:t>
      </w:r>
      <w:r w:rsidRPr="003E1BAC">
        <w:rPr>
          <w:rFonts w:eastAsiaTheme="minorEastAsia" w:cs="Times New Roman"/>
          <w:bCs/>
          <w:lang w:eastAsia="fr-FR"/>
        </w:rPr>
        <w:t xml:space="preserve"> sous forme théâtrale</w:t>
      </w:r>
      <w:r w:rsidR="006B7B2B">
        <w:rPr>
          <w:rFonts w:eastAsiaTheme="minorEastAsia" w:cs="Times New Roman"/>
          <w:bCs/>
          <w:lang w:eastAsia="fr-FR"/>
        </w:rPr>
        <w:t>.</w:t>
      </w:r>
    </w:p>
    <w:sectPr w:rsidR="0081026F" w:rsidRPr="003E1BAC" w:rsidSect="00CD085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07F39"/>
    <w:multiLevelType w:val="hybridMultilevel"/>
    <w:tmpl w:val="39F83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68B441B"/>
    <w:multiLevelType w:val="hybridMultilevel"/>
    <w:tmpl w:val="36C6910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68F54A50"/>
    <w:multiLevelType w:val="hybridMultilevel"/>
    <w:tmpl w:val="5A388F5C"/>
    <w:lvl w:ilvl="0" w:tplc="9D0079C6">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CC67907"/>
    <w:multiLevelType w:val="hybridMultilevel"/>
    <w:tmpl w:val="A8344FF2"/>
    <w:lvl w:ilvl="0" w:tplc="051E884E">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43809972">
    <w:abstractNumId w:val="0"/>
  </w:num>
  <w:num w:numId="2" w16cid:durableId="548617516">
    <w:abstractNumId w:val="3"/>
  </w:num>
  <w:num w:numId="3" w16cid:durableId="524320540">
    <w:abstractNumId w:val="2"/>
  </w:num>
  <w:num w:numId="4" w16cid:durableId="5752108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26F"/>
    <w:rsid w:val="00047231"/>
    <w:rsid w:val="000613C0"/>
    <w:rsid w:val="000B002F"/>
    <w:rsid w:val="0011018B"/>
    <w:rsid w:val="002112A0"/>
    <w:rsid w:val="002B2BD0"/>
    <w:rsid w:val="002D757E"/>
    <w:rsid w:val="003E1BAC"/>
    <w:rsid w:val="00464A4B"/>
    <w:rsid w:val="004F75AE"/>
    <w:rsid w:val="005A678B"/>
    <w:rsid w:val="00666736"/>
    <w:rsid w:val="0069316D"/>
    <w:rsid w:val="006B7B2B"/>
    <w:rsid w:val="0081026F"/>
    <w:rsid w:val="00895722"/>
    <w:rsid w:val="008C0053"/>
    <w:rsid w:val="008E1902"/>
    <w:rsid w:val="009E0322"/>
    <w:rsid w:val="00A33D90"/>
    <w:rsid w:val="00AF2738"/>
    <w:rsid w:val="00B52F3C"/>
    <w:rsid w:val="00B72851"/>
    <w:rsid w:val="00BE1E52"/>
    <w:rsid w:val="00C251B8"/>
    <w:rsid w:val="00DB1E06"/>
    <w:rsid w:val="00DC4C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9E3FC"/>
  <w15:chartTrackingRefBased/>
  <w15:docId w15:val="{458891BB-09B4-4B9D-9875-2FA69420E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3E1BA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265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c93.com/etre-spectateurrice"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903</Words>
  <Characters>4971</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5863</CharactersWithSpaces>
  <SharedDoc>false</SharedDoc>
  <HLinks>
    <vt:vector size="6" baseType="variant">
      <vt:variant>
        <vt:i4>4522009</vt:i4>
      </vt:variant>
      <vt:variant>
        <vt:i4>0</vt:i4>
      </vt:variant>
      <vt:variant>
        <vt:i4>0</vt:i4>
      </vt:variant>
      <vt:variant>
        <vt:i4>5</vt:i4>
      </vt:variant>
      <vt:variant>
        <vt:lpwstr>https://www.mc93.com/etre-spectateurrice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Kenza Missara</dc:creator>
  <cp:keywords/>
  <dc:description/>
  <cp:lastModifiedBy>Manon CHERDO</cp:lastModifiedBy>
  <cp:revision>3</cp:revision>
  <cp:lastPrinted>2023-12-22T09:36:00Z</cp:lastPrinted>
  <dcterms:created xsi:type="dcterms:W3CDTF">2023-12-22T09:37:00Z</dcterms:created>
  <dcterms:modified xsi:type="dcterms:W3CDTF">2023-12-22T09:39:00Z</dcterms:modified>
</cp:coreProperties>
</file>